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774" w:rsidRPr="004A2B95" w:rsidRDefault="00884774" w:rsidP="00D90100">
      <w:pPr>
        <w:suppressAutoHyphens/>
        <w:jc w:val="right"/>
        <w:rPr>
          <w:rFonts w:cs="Times New Roman"/>
          <w:sz w:val="24"/>
          <w:szCs w:val="24"/>
          <w:lang w:eastAsia="ar-SA"/>
        </w:rPr>
      </w:pPr>
    </w:p>
    <w:p w:rsidR="00297ED0" w:rsidRPr="004A2B95" w:rsidRDefault="00297ED0" w:rsidP="00D90100">
      <w:pPr>
        <w:rPr>
          <w:rFonts w:cs="Times New Roman"/>
          <w:sz w:val="24"/>
          <w:szCs w:val="24"/>
        </w:rPr>
      </w:pPr>
    </w:p>
    <w:tbl>
      <w:tblPr>
        <w:tblpPr w:leftFromText="180" w:rightFromText="180" w:vertAnchor="text" w:horzAnchor="margin" w:tblpXSpec="center" w:tblpY="185"/>
        <w:tblW w:w="9322" w:type="dxa"/>
        <w:tblLayout w:type="fixed"/>
        <w:tblLook w:val="04A0" w:firstRow="1" w:lastRow="0" w:firstColumn="1" w:lastColumn="0" w:noHBand="0" w:noVBand="1"/>
      </w:tblPr>
      <w:tblGrid>
        <w:gridCol w:w="3794"/>
        <w:gridCol w:w="5528"/>
      </w:tblGrid>
      <w:tr w:rsidR="00297ED0" w:rsidRPr="004A2B95" w:rsidTr="007914C5">
        <w:tc>
          <w:tcPr>
            <w:tcW w:w="3794" w:type="dxa"/>
          </w:tcPr>
          <w:p w:rsidR="00297ED0" w:rsidRPr="004A2B95" w:rsidRDefault="00297ED0" w:rsidP="007914C5">
            <w:pPr>
              <w:suppressAutoHyphens/>
              <w:ind w:firstLine="0"/>
              <w:jc w:val="center"/>
              <w:rPr>
                <w:rFonts w:eastAsia="Times New Roman" w:cs="Times New Roman"/>
                <w:sz w:val="24"/>
                <w:szCs w:val="24"/>
                <w:lang w:eastAsia="ar-SA"/>
              </w:rPr>
            </w:pPr>
          </w:p>
        </w:tc>
        <w:tc>
          <w:tcPr>
            <w:tcW w:w="5528" w:type="dxa"/>
          </w:tcPr>
          <w:p w:rsidR="00297ED0" w:rsidRPr="004A2B95" w:rsidRDefault="00297ED0" w:rsidP="00724404">
            <w:pPr>
              <w:suppressAutoHyphens/>
              <w:snapToGrid w:val="0"/>
              <w:ind w:left="1309" w:firstLine="0"/>
              <w:jc w:val="center"/>
              <w:rPr>
                <w:rFonts w:eastAsia="Times New Roman" w:cs="Times New Roman"/>
                <w:b/>
                <w:sz w:val="24"/>
                <w:szCs w:val="24"/>
                <w:lang w:eastAsia="ar-SA"/>
              </w:rPr>
            </w:pPr>
            <w:r w:rsidRPr="004A2B95">
              <w:rPr>
                <w:rFonts w:eastAsia="Times New Roman" w:cs="Times New Roman"/>
                <w:b/>
                <w:sz w:val="24"/>
                <w:szCs w:val="24"/>
                <w:lang w:eastAsia="ar-SA"/>
              </w:rPr>
              <w:t>УТВЕРЖДАЮ</w:t>
            </w:r>
          </w:p>
          <w:p w:rsidR="00297ED0" w:rsidRPr="004A2B95" w:rsidRDefault="00297ED0" w:rsidP="00D90100">
            <w:pPr>
              <w:suppressAutoHyphens/>
              <w:snapToGrid w:val="0"/>
              <w:ind w:firstLine="0"/>
              <w:jc w:val="center"/>
              <w:rPr>
                <w:rFonts w:eastAsia="Times New Roman" w:cs="Times New Roman"/>
                <w:b/>
                <w:bCs/>
                <w:sz w:val="24"/>
                <w:szCs w:val="24"/>
                <w:lang w:eastAsia="ar-SA"/>
              </w:rPr>
            </w:pPr>
          </w:p>
          <w:p w:rsidR="007914C5" w:rsidRPr="004A2B95" w:rsidRDefault="000B7463" w:rsidP="007914C5">
            <w:pPr>
              <w:suppressAutoHyphens/>
              <w:snapToGrid w:val="0"/>
              <w:ind w:firstLine="0"/>
              <w:jc w:val="right"/>
              <w:rPr>
                <w:rFonts w:cs="Times New Roman"/>
                <w:sz w:val="24"/>
                <w:szCs w:val="24"/>
                <w:lang w:eastAsia="ar-SA"/>
              </w:rPr>
            </w:pPr>
            <w:r>
              <w:rPr>
                <w:rFonts w:cs="Times New Roman"/>
                <w:bCs/>
                <w:sz w:val="24"/>
                <w:szCs w:val="24"/>
                <w:lang w:eastAsia="ar-SA"/>
              </w:rPr>
              <w:t>Глава Рощинского сельского поселения</w:t>
            </w:r>
          </w:p>
          <w:p w:rsidR="007914C5" w:rsidRPr="004A2B95" w:rsidRDefault="007914C5" w:rsidP="007914C5">
            <w:pPr>
              <w:suppressAutoHyphens/>
              <w:ind w:firstLine="0"/>
              <w:jc w:val="right"/>
              <w:rPr>
                <w:rFonts w:cs="Times New Roman"/>
                <w:sz w:val="24"/>
                <w:szCs w:val="24"/>
                <w:lang w:eastAsia="ar-SA"/>
              </w:rPr>
            </w:pPr>
            <w:r w:rsidRPr="004A2B95">
              <w:rPr>
                <w:rFonts w:cs="Times New Roman"/>
                <w:sz w:val="24"/>
                <w:szCs w:val="24"/>
                <w:lang w:eastAsia="ar-SA"/>
              </w:rPr>
              <w:t xml:space="preserve">                                                                                              ______________/ </w:t>
            </w:r>
            <w:r w:rsidR="000B7463">
              <w:rPr>
                <w:rFonts w:cs="Times New Roman"/>
                <w:sz w:val="24"/>
                <w:szCs w:val="24"/>
                <w:lang w:eastAsia="ar-SA"/>
              </w:rPr>
              <w:t>В.Б. Мячин</w:t>
            </w:r>
          </w:p>
          <w:p w:rsidR="007914C5" w:rsidRPr="004A2B95" w:rsidRDefault="007914C5" w:rsidP="007914C5">
            <w:pPr>
              <w:suppressAutoHyphens/>
              <w:snapToGrid w:val="0"/>
              <w:ind w:firstLine="0"/>
              <w:jc w:val="right"/>
              <w:rPr>
                <w:rFonts w:cs="Times New Roman"/>
                <w:sz w:val="24"/>
                <w:szCs w:val="24"/>
                <w:lang w:eastAsia="ar-SA"/>
              </w:rPr>
            </w:pPr>
            <w:r w:rsidRPr="004A2B95">
              <w:rPr>
                <w:rFonts w:cs="Times New Roman"/>
                <w:sz w:val="24"/>
                <w:szCs w:val="24"/>
                <w:lang w:eastAsia="ar-SA"/>
              </w:rPr>
              <w:t xml:space="preserve">                                                                                           «</w:t>
            </w:r>
            <w:r w:rsidR="00196FCE">
              <w:rPr>
                <w:rFonts w:cs="Times New Roman"/>
                <w:sz w:val="24"/>
                <w:szCs w:val="24"/>
                <w:lang w:eastAsia="ar-SA"/>
              </w:rPr>
              <w:t xml:space="preserve"> </w:t>
            </w:r>
            <w:r w:rsidR="00C029C0">
              <w:rPr>
                <w:rFonts w:cs="Times New Roman"/>
                <w:sz w:val="24"/>
                <w:szCs w:val="24"/>
                <w:lang w:eastAsia="ar-SA"/>
              </w:rPr>
              <w:t>1</w:t>
            </w:r>
            <w:r w:rsidR="00FC1F35">
              <w:rPr>
                <w:rFonts w:cs="Times New Roman"/>
                <w:sz w:val="24"/>
                <w:szCs w:val="24"/>
                <w:lang w:eastAsia="ar-SA"/>
              </w:rPr>
              <w:t>7</w:t>
            </w:r>
            <w:r w:rsidR="00196FCE">
              <w:rPr>
                <w:rFonts w:cs="Times New Roman"/>
                <w:sz w:val="24"/>
                <w:szCs w:val="24"/>
                <w:lang w:eastAsia="ar-SA"/>
              </w:rPr>
              <w:t xml:space="preserve"> </w:t>
            </w:r>
            <w:r w:rsidRPr="004A2B95">
              <w:rPr>
                <w:rFonts w:cs="Times New Roman"/>
                <w:sz w:val="24"/>
                <w:szCs w:val="24"/>
                <w:lang w:eastAsia="ar-SA"/>
              </w:rPr>
              <w:t xml:space="preserve">» </w:t>
            </w:r>
            <w:r w:rsidR="00196FCE">
              <w:rPr>
                <w:rFonts w:cs="Times New Roman"/>
                <w:sz w:val="24"/>
                <w:szCs w:val="24"/>
                <w:lang w:eastAsia="ar-SA"/>
              </w:rPr>
              <w:t xml:space="preserve"> </w:t>
            </w:r>
            <w:r w:rsidR="00CE4AD2">
              <w:rPr>
                <w:rFonts w:cs="Times New Roman"/>
                <w:sz w:val="24"/>
                <w:szCs w:val="24"/>
                <w:lang w:eastAsia="ar-SA"/>
              </w:rPr>
              <w:t>июня</w:t>
            </w:r>
            <w:r w:rsidR="00196FCE">
              <w:rPr>
                <w:rFonts w:cs="Times New Roman"/>
                <w:sz w:val="24"/>
                <w:szCs w:val="24"/>
                <w:lang w:eastAsia="ar-SA"/>
              </w:rPr>
              <w:t xml:space="preserve"> </w:t>
            </w:r>
            <w:r w:rsidRPr="004A2B95">
              <w:rPr>
                <w:rFonts w:cs="Times New Roman"/>
                <w:sz w:val="24"/>
                <w:szCs w:val="24"/>
                <w:lang w:eastAsia="ar-SA"/>
              </w:rPr>
              <w:t xml:space="preserve"> 2022 года</w:t>
            </w:r>
          </w:p>
          <w:p w:rsidR="00297ED0" w:rsidRPr="004A2B95" w:rsidRDefault="00297ED0" w:rsidP="007914C5">
            <w:pPr>
              <w:suppressAutoHyphens/>
              <w:ind w:firstLine="0"/>
              <w:jc w:val="center"/>
              <w:rPr>
                <w:rFonts w:eastAsia="Times New Roman" w:cs="Times New Roman"/>
                <w:bCs/>
                <w:sz w:val="24"/>
                <w:szCs w:val="24"/>
                <w:lang w:eastAsia="ar-SA"/>
              </w:rPr>
            </w:pPr>
          </w:p>
          <w:p w:rsidR="00297ED0" w:rsidRPr="004A2B95" w:rsidRDefault="00297ED0" w:rsidP="00D90100">
            <w:pPr>
              <w:suppressAutoHyphens/>
              <w:ind w:firstLine="0"/>
              <w:jc w:val="center"/>
              <w:rPr>
                <w:rFonts w:eastAsia="Times New Roman" w:cs="Times New Roman"/>
                <w:sz w:val="24"/>
                <w:szCs w:val="24"/>
                <w:lang w:eastAsia="ar-SA"/>
              </w:rPr>
            </w:pPr>
          </w:p>
          <w:p w:rsidR="00297ED0" w:rsidRPr="004A2B95" w:rsidRDefault="00297ED0" w:rsidP="00D90100">
            <w:pPr>
              <w:suppressAutoHyphens/>
              <w:autoSpaceDE w:val="0"/>
              <w:ind w:firstLine="142"/>
              <w:jc w:val="left"/>
              <w:rPr>
                <w:rFonts w:eastAsia="Times New Roman" w:cs="Times New Roman"/>
                <w:sz w:val="24"/>
                <w:szCs w:val="24"/>
                <w:lang w:eastAsia="ar-SA"/>
              </w:rPr>
            </w:pPr>
          </w:p>
        </w:tc>
      </w:tr>
    </w:tbl>
    <w:p w:rsidR="00297ED0" w:rsidRPr="004A2B95" w:rsidRDefault="00297ED0" w:rsidP="00D90100">
      <w:pPr>
        <w:rPr>
          <w:rFonts w:cs="Times New Roman"/>
          <w:sz w:val="24"/>
          <w:szCs w:val="24"/>
        </w:rPr>
      </w:pPr>
    </w:p>
    <w:p w:rsidR="00297ED0" w:rsidRPr="004A2B95" w:rsidRDefault="00297ED0" w:rsidP="00D90100">
      <w:pPr>
        <w:ind w:firstLine="0"/>
        <w:rPr>
          <w:rFonts w:cs="Times New Roman"/>
          <w:sz w:val="24"/>
          <w:szCs w:val="24"/>
          <w:lang w:eastAsia="ar-SA"/>
        </w:rPr>
      </w:pPr>
    </w:p>
    <w:p w:rsidR="00297ED0" w:rsidRPr="004A2B95" w:rsidRDefault="00297ED0" w:rsidP="00D90100">
      <w:pPr>
        <w:rPr>
          <w:rFonts w:cs="Times New Roman"/>
          <w:sz w:val="24"/>
          <w:szCs w:val="24"/>
        </w:rPr>
      </w:pPr>
    </w:p>
    <w:p w:rsidR="00105C3F" w:rsidRPr="004A2B95" w:rsidRDefault="00105C3F" w:rsidP="00D90100">
      <w:pPr>
        <w:rPr>
          <w:rFonts w:cs="Times New Roman"/>
          <w:sz w:val="24"/>
          <w:szCs w:val="24"/>
        </w:rPr>
      </w:pPr>
    </w:p>
    <w:p w:rsidR="00297ED0" w:rsidRPr="004A2B95" w:rsidRDefault="00297ED0" w:rsidP="00D90100">
      <w:pPr>
        <w:rPr>
          <w:rFonts w:cs="Times New Roman"/>
          <w:sz w:val="24"/>
          <w:szCs w:val="24"/>
        </w:rPr>
      </w:pPr>
    </w:p>
    <w:p w:rsidR="00297ED0" w:rsidRPr="004A2B95" w:rsidRDefault="00297ED0" w:rsidP="00D90100">
      <w:pPr>
        <w:rPr>
          <w:rFonts w:cs="Times New Roman"/>
          <w:sz w:val="24"/>
          <w:szCs w:val="24"/>
        </w:rPr>
      </w:pPr>
    </w:p>
    <w:p w:rsidR="00297ED0" w:rsidRPr="003569B0" w:rsidRDefault="00457BA5" w:rsidP="00D90100">
      <w:pPr>
        <w:jc w:val="center"/>
        <w:rPr>
          <w:rFonts w:cs="Times New Roman"/>
          <w:b/>
          <w:bCs/>
          <w:sz w:val="24"/>
          <w:szCs w:val="24"/>
        </w:rPr>
      </w:pPr>
      <w:r w:rsidRPr="003569B0">
        <w:rPr>
          <w:rFonts w:cs="Times New Roman"/>
          <w:b/>
          <w:bCs/>
          <w:sz w:val="24"/>
          <w:szCs w:val="24"/>
        </w:rPr>
        <w:t>Извещение</w:t>
      </w:r>
      <w:r w:rsidR="00297ED0" w:rsidRPr="003569B0">
        <w:rPr>
          <w:rFonts w:cs="Times New Roman"/>
          <w:b/>
          <w:bCs/>
          <w:sz w:val="24"/>
          <w:szCs w:val="24"/>
        </w:rPr>
        <w:t xml:space="preserve"> об аукционе в электронной форме</w:t>
      </w:r>
    </w:p>
    <w:p w:rsidR="007914C5" w:rsidRPr="003569B0" w:rsidRDefault="003569B0" w:rsidP="00724404">
      <w:pPr>
        <w:pStyle w:val="ad"/>
        <w:jc w:val="center"/>
        <w:rPr>
          <w:b/>
          <w:szCs w:val="24"/>
        </w:rPr>
      </w:pPr>
      <w:r>
        <w:rPr>
          <w:b/>
          <w:szCs w:val="24"/>
        </w:rPr>
        <w:t>н</w:t>
      </w:r>
      <w:r w:rsidR="001F2D95" w:rsidRPr="003569B0">
        <w:rPr>
          <w:b/>
          <w:szCs w:val="24"/>
        </w:rPr>
        <w:t>а</w:t>
      </w:r>
      <w:r w:rsidRPr="003569B0">
        <w:rPr>
          <w:b/>
          <w:szCs w:val="24"/>
        </w:rPr>
        <w:t xml:space="preserve"> выполнение работ по ремонту </w:t>
      </w:r>
      <w:r w:rsidR="00C20CFF">
        <w:rPr>
          <w:b/>
          <w:szCs w:val="24"/>
        </w:rPr>
        <w:t>фасада и устройство подвесных потолков Шуйского СДК Валдайского района в деревне Шуя здание 59 (1 этап)</w:t>
      </w:r>
      <w:r w:rsidR="007914C5" w:rsidRPr="003569B0">
        <w:rPr>
          <w:rFonts w:eastAsia="Times New Roman CYR"/>
          <w:b/>
          <w:color w:val="000000"/>
          <w:szCs w:val="24"/>
        </w:rPr>
        <w:t>.</w:t>
      </w:r>
    </w:p>
    <w:p w:rsidR="00297ED0" w:rsidRPr="004A2B95" w:rsidRDefault="00297ED0" w:rsidP="00D90100">
      <w:pPr>
        <w:jc w:val="center"/>
        <w:rPr>
          <w:rFonts w:cs="Times New Roman"/>
          <w:sz w:val="24"/>
          <w:szCs w:val="24"/>
        </w:rPr>
      </w:pPr>
    </w:p>
    <w:p w:rsidR="00297ED0" w:rsidRPr="003569B0" w:rsidRDefault="00BC2C26" w:rsidP="00D90100">
      <w:pPr>
        <w:jc w:val="center"/>
        <w:rPr>
          <w:rFonts w:cs="Times New Roman"/>
          <w:color w:val="31849B" w:themeColor="accent5" w:themeShade="BF"/>
          <w:sz w:val="24"/>
          <w:szCs w:val="24"/>
        </w:rPr>
      </w:pPr>
      <w:r w:rsidRPr="003569B0">
        <w:rPr>
          <w:rFonts w:cs="Times New Roman"/>
          <w:color w:val="31849B" w:themeColor="accent5" w:themeShade="BF"/>
          <w:sz w:val="24"/>
          <w:szCs w:val="24"/>
        </w:rPr>
        <w:t xml:space="preserve">с предоставлением преимуществ </w:t>
      </w:r>
      <w:r w:rsidRPr="003569B0">
        <w:rPr>
          <w:rFonts w:eastAsia="Times New Roman" w:cs="Times New Roman"/>
          <w:color w:val="31849B" w:themeColor="accent5" w:themeShade="BF"/>
          <w:sz w:val="24"/>
          <w:szCs w:val="24"/>
          <w:lang w:eastAsia="ru-RU"/>
        </w:rPr>
        <w:t xml:space="preserve">субъектам малого предпринимательства, социально ориентированным некоммерческим организациям </w:t>
      </w: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rPr>
      </w:pPr>
    </w:p>
    <w:p w:rsidR="00297ED0" w:rsidRPr="004A2B95" w:rsidRDefault="00297ED0" w:rsidP="00D90100">
      <w:pPr>
        <w:jc w:val="center"/>
        <w:rPr>
          <w:rFonts w:cs="Times New Roman"/>
          <w:sz w:val="24"/>
          <w:szCs w:val="24"/>
          <w:lang w:eastAsia="ru-RU"/>
        </w:rPr>
      </w:pPr>
    </w:p>
    <w:p w:rsidR="00297ED0" w:rsidRPr="004A2B95" w:rsidRDefault="00297ED0" w:rsidP="00D90100">
      <w:pPr>
        <w:ind w:firstLine="0"/>
        <w:jc w:val="left"/>
        <w:rPr>
          <w:rFonts w:eastAsia="Times New Roman" w:cs="Times New Roman"/>
          <w:sz w:val="24"/>
          <w:szCs w:val="24"/>
          <w:lang w:eastAsia="ru-RU"/>
        </w:rPr>
      </w:pPr>
      <w:r w:rsidRPr="004A2B95">
        <w:rPr>
          <w:rFonts w:eastAsia="Times New Roman" w:cs="Times New Roman"/>
          <w:sz w:val="24"/>
          <w:szCs w:val="24"/>
          <w:lang w:eastAsia="ru-RU"/>
        </w:rPr>
        <w:br w:type="page"/>
      </w:r>
    </w:p>
    <w:p w:rsidR="00FE198E" w:rsidRPr="004A2B95" w:rsidRDefault="00FE198E" w:rsidP="00D90100">
      <w:pPr>
        <w:ind w:firstLine="0"/>
        <w:jc w:val="left"/>
        <w:rPr>
          <w:rFonts w:eastAsia="Times New Roman" w:cs="Times New Roman"/>
          <w:sz w:val="24"/>
          <w:szCs w:val="24"/>
          <w:lang w:eastAsia="ru-RU"/>
        </w:rPr>
      </w:pPr>
    </w:p>
    <w:tbl>
      <w:tblPr>
        <w:tblW w:w="5381" w:type="pct"/>
        <w:tblInd w:w="-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830"/>
        <w:gridCol w:w="5803"/>
      </w:tblGrid>
      <w:tr w:rsidR="0040541A" w:rsidRPr="004A2B95" w:rsidTr="003569B0">
        <w:tc>
          <w:tcPr>
            <w:tcW w:w="5000" w:type="pct"/>
            <w:gridSpan w:val="2"/>
            <w:shd w:val="clear" w:color="auto" w:fill="DAEEF3" w:themeFill="accent5" w:themeFillTint="33"/>
            <w:tcMar>
              <w:top w:w="75" w:type="dxa"/>
              <w:left w:w="75" w:type="dxa"/>
              <w:bottom w:w="75" w:type="dxa"/>
              <w:right w:w="450" w:type="dxa"/>
            </w:tcMar>
            <w:hideMark/>
          </w:tcPr>
          <w:p w:rsidR="00E65D66" w:rsidRPr="004A2B95" w:rsidRDefault="00E65D66" w:rsidP="00D90100">
            <w:pPr>
              <w:ind w:firstLine="0"/>
              <w:jc w:val="center"/>
              <w:rPr>
                <w:rFonts w:cs="Times New Roman"/>
                <w:sz w:val="24"/>
                <w:szCs w:val="24"/>
                <w:u w:val="single"/>
              </w:rPr>
            </w:pPr>
            <w:r w:rsidRPr="004A2B95">
              <w:rPr>
                <w:rFonts w:cs="Times New Roman"/>
                <w:b/>
                <w:sz w:val="24"/>
                <w:szCs w:val="24"/>
                <w:u w:val="single"/>
              </w:rPr>
              <w:t xml:space="preserve">1. </w:t>
            </w:r>
            <w:r w:rsidR="00A32A58" w:rsidRPr="004A2B95">
              <w:rPr>
                <w:rFonts w:cs="Times New Roman"/>
                <w:b/>
                <w:sz w:val="24"/>
                <w:szCs w:val="24"/>
                <w:u w:val="single"/>
              </w:rPr>
              <w:t>Общие положения</w:t>
            </w:r>
          </w:p>
          <w:p w:rsidR="0040541A" w:rsidRPr="004A2B95" w:rsidRDefault="00E65D66" w:rsidP="00D90100">
            <w:pPr>
              <w:ind w:right="-307" w:firstLine="0"/>
              <w:rPr>
                <w:rFonts w:eastAsia="Times New Roman" w:cs="Times New Roman"/>
                <w:sz w:val="24"/>
                <w:szCs w:val="24"/>
                <w:lang w:eastAsia="ru-RU"/>
              </w:rPr>
            </w:pPr>
            <w:r w:rsidRPr="004A2B95">
              <w:rPr>
                <w:rFonts w:cs="Times New Roman"/>
                <w:sz w:val="24"/>
                <w:szCs w:val="24"/>
              </w:rPr>
              <w:t xml:space="preserve">1.1. Закупка осуществляется в соответствии с Федеральным законом от 05.04.2013 </w:t>
            </w:r>
            <w:r w:rsidR="00496F2C" w:rsidRPr="004A2B95">
              <w:rPr>
                <w:rFonts w:cs="Times New Roman"/>
                <w:sz w:val="24"/>
                <w:szCs w:val="24"/>
              </w:rPr>
              <w:t xml:space="preserve">№ 44-ФЗ </w:t>
            </w:r>
            <w:r w:rsidRPr="004A2B95">
              <w:rPr>
                <w:rFonts w:cs="Times New Roman"/>
                <w:sz w:val="24"/>
                <w:szCs w:val="24"/>
              </w:rPr>
              <w:t>«О контрактной системе в сфере закупок товаров, работ, услуг для обеспечения государственных и муниципальных нужд»</w:t>
            </w:r>
            <w:r w:rsidR="002C6710" w:rsidRPr="004A2B95">
              <w:rPr>
                <w:rFonts w:cs="Times New Roman"/>
                <w:sz w:val="24"/>
                <w:szCs w:val="24"/>
              </w:rPr>
              <w:t xml:space="preserve"> </w:t>
            </w:r>
            <w:r w:rsidR="00496F2C" w:rsidRPr="004A2B95">
              <w:rPr>
                <w:rFonts w:cs="Times New Roman"/>
                <w:sz w:val="24"/>
                <w:szCs w:val="24"/>
              </w:rPr>
              <w:t>(далее Федеральный закон)</w:t>
            </w:r>
            <w:r w:rsidR="00DB1F75" w:rsidRPr="004A2B95">
              <w:rPr>
                <w:rFonts w:cs="Times New Roman"/>
                <w:sz w:val="24"/>
                <w:szCs w:val="24"/>
              </w:rPr>
              <w:t>, а также иным законодательством Российской Федерации</w:t>
            </w:r>
            <w:r w:rsidRPr="004A2B95">
              <w:rPr>
                <w:rFonts w:cs="Times New Roman"/>
                <w:sz w:val="24"/>
                <w:szCs w:val="24"/>
              </w:rPr>
              <w:t xml:space="preserve"> путем проведения аукциона в электронной форме</w:t>
            </w:r>
            <w:r w:rsidR="00A32A58" w:rsidRPr="004A2B95">
              <w:rPr>
                <w:rFonts w:cs="Times New Roman"/>
                <w:sz w:val="24"/>
                <w:szCs w:val="24"/>
              </w:rPr>
              <w:t xml:space="preserve"> (далее – электронный аукцион)</w:t>
            </w:r>
            <w:r w:rsidRPr="004A2B95">
              <w:rPr>
                <w:rFonts w:cs="Times New Roman"/>
                <w:sz w:val="24"/>
                <w:szCs w:val="24"/>
              </w:rPr>
              <w:t>.</w:t>
            </w:r>
          </w:p>
        </w:tc>
      </w:tr>
      <w:tr w:rsidR="004E63B5" w:rsidRPr="004A2B95" w:rsidTr="003569B0">
        <w:tc>
          <w:tcPr>
            <w:tcW w:w="5000" w:type="pct"/>
            <w:gridSpan w:val="2"/>
            <w:tcBorders>
              <w:bottom w:val="single" w:sz="4" w:space="0" w:color="auto"/>
            </w:tcBorders>
            <w:shd w:val="clear" w:color="auto" w:fill="DAEEF3" w:themeFill="accent5" w:themeFillTint="33"/>
            <w:tcMar>
              <w:top w:w="75" w:type="dxa"/>
              <w:left w:w="75" w:type="dxa"/>
              <w:bottom w:w="75" w:type="dxa"/>
              <w:right w:w="450" w:type="dxa"/>
            </w:tcMar>
            <w:hideMark/>
          </w:tcPr>
          <w:p w:rsidR="004E63B5" w:rsidRPr="004A2B95" w:rsidRDefault="004E63B5" w:rsidP="00D90100">
            <w:pPr>
              <w:ind w:firstLine="0"/>
              <w:jc w:val="center"/>
              <w:rPr>
                <w:rFonts w:cs="Times New Roman"/>
                <w:b/>
                <w:sz w:val="24"/>
                <w:szCs w:val="24"/>
                <w:u w:val="single"/>
              </w:rPr>
            </w:pPr>
            <w:r w:rsidRPr="004A2B95">
              <w:rPr>
                <w:rFonts w:cs="Times New Roman"/>
                <w:b/>
                <w:sz w:val="24"/>
                <w:szCs w:val="24"/>
                <w:u w:val="single"/>
              </w:rPr>
              <w:t>2. Сведения о заказчике, уполномоченном органе, специализированной организации</w:t>
            </w:r>
          </w:p>
        </w:tc>
      </w:tr>
      <w:tr w:rsidR="00297ED0" w:rsidRPr="004A2B95" w:rsidTr="00850CE6">
        <w:tc>
          <w:tcPr>
            <w:tcW w:w="5000" w:type="pct"/>
            <w:gridSpan w:val="2"/>
            <w:tcMar>
              <w:top w:w="75" w:type="dxa"/>
              <w:left w:w="75" w:type="dxa"/>
              <w:bottom w:w="75" w:type="dxa"/>
              <w:right w:w="450" w:type="dxa"/>
            </w:tcMar>
            <w:hideMark/>
          </w:tcPr>
          <w:p w:rsidR="00297ED0" w:rsidRPr="004A2B95" w:rsidRDefault="004E63B5" w:rsidP="00D90100">
            <w:pPr>
              <w:ind w:firstLine="0"/>
              <w:rPr>
                <w:rFonts w:eastAsia="Times New Roman" w:cs="Times New Roman"/>
                <w:b/>
                <w:sz w:val="24"/>
                <w:szCs w:val="24"/>
                <w:lang w:eastAsia="ru-RU"/>
              </w:rPr>
            </w:pPr>
            <w:r w:rsidRPr="004A2B95">
              <w:rPr>
                <w:rFonts w:eastAsia="Times New Roman" w:cs="Times New Roman"/>
                <w:b/>
                <w:sz w:val="24"/>
                <w:szCs w:val="24"/>
                <w:lang w:eastAsia="ru-RU"/>
              </w:rPr>
              <w:t>2</w:t>
            </w:r>
            <w:r w:rsidR="00297ED0" w:rsidRPr="004A2B95">
              <w:rPr>
                <w:rFonts w:eastAsia="Times New Roman" w:cs="Times New Roman"/>
                <w:b/>
                <w:sz w:val="24"/>
                <w:szCs w:val="24"/>
                <w:lang w:eastAsia="ru-RU"/>
              </w:rPr>
              <w:t>.</w:t>
            </w:r>
            <w:r w:rsidRPr="004A2B95">
              <w:rPr>
                <w:rFonts w:eastAsia="Times New Roman" w:cs="Times New Roman"/>
                <w:b/>
                <w:sz w:val="24"/>
                <w:szCs w:val="24"/>
                <w:lang w:eastAsia="ru-RU"/>
              </w:rPr>
              <w:t>1.</w:t>
            </w:r>
            <w:r w:rsidR="00297ED0" w:rsidRPr="004A2B95">
              <w:rPr>
                <w:rFonts w:eastAsia="Times New Roman" w:cs="Times New Roman"/>
                <w:b/>
                <w:sz w:val="24"/>
                <w:szCs w:val="24"/>
                <w:lang w:eastAsia="ru-RU"/>
              </w:rPr>
              <w:t xml:space="preserve"> </w:t>
            </w:r>
            <w:r w:rsidRPr="004A2B95">
              <w:rPr>
                <w:rFonts w:eastAsia="Times New Roman" w:cs="Times New Roman"/>
                <w:b/>
                <w:sz w:val="24"/>
                <w:szCs w:val="24"/>
                <w:lang w:eastAsia="ru-RU"/>
              </w:rPr>
              <w:t>Сведения</w:t>
            </w:r>
            <w:r w:rsidR="00297ED0" w:rsidRPr="004A2B95">
              <w:rPr>
                <w:rFonts w:eastAsia="Times New Roman" w:cs="Times New Roman"/>
                <w:b/>
                <w:sz w:val="24"/>
                <w:szCs w:val="24"/>
                <w:lang w:eastAsia="ru-RU"/>
              </w:rPr>
              <w:t xml:space="preserve"> о заказчике</w:t>
            </w: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2.1.1. Наименование заказчика:</w:t>
            </w:r>
          </w:p>
        </w:tc>
        <w:tc>
          <w:tcPr>
            <w:tcW w:w="2729" w:type="pct"/>
            <w:tcBorders>
              <w:left w:val="single" w:sz="4" w:space="0" w:color="auto"/>
            </w:tcBorders>
            <w:tcMar>
              <w:top w:w="75" w:type="dxa"/>
              <w:left w:w="75" w:type="dxa"/>
              <w:bottom w:w="75" w:type="dxa"/>
              <w:right w:w="75" w:type="dxa"/>
            </w:tcMar>
            <w:hideMark/>
          </w:tcPr>
          <w:p w:rsidR="007914C5" w:rsidRPr="004A2B95" w:rsidRDefault="007914C5" w:rsidP="000B7463">
            <w:pPr>
              <w:ind w:firstLine="0"/>
              <w:rPr>
                <w:rFonts w:cs="Times New Roman"/>
                <w:sz w:val="24"/>
                <w:szCs w:val="24"/>
                <w:lang w:eastAsia="ru-RU"/>
              </w:rPr>
            </w:pPr>
            <w:r w:rsidRPr="004A2B95">
              <w:rPr>
                <w:rFonts w:cs="Times New Roman"/>
                <w:snapToGrid w:val="0"/>
                <w:sz w:val="24"/>
                <w:szCs w:val="24"/>
              </w:rPr>
              <w:t xml:space="preserve">Администрация </w:t>
            </w:r>
            <w:r w:rsidR="000B7463">
              <w:rPr>
                <w:rFonts w:cs="Times New Roman"/>
                <w:snapToGrid w:val="0"/>
                <w:sz w:val="24"/>
                <w:szCs w:val="24"/>
              </w:rPr>
              <w:t>Рощинского сельского поселения</w:t>
            </w: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2.1.2. Место нахождения заказчика:</w:t>
            </w:r>
          </w:p>
        </w:tc>
        <w:tc>
          <w:tcPr>
            <w:tcW w:w="2729" w:type="pct"/>
            <w:tcBorders>
              <w:left w:val="single" w:sz="4" w:space="0" w:color="auto"/>
            </w:tcBorders>
            <w:tcMar>
              <w:top w:w="75" w:type="dxa"/>
              <w:left w:w="75" w:type="dxa"/>
              <w:bottom w:w="75" w:type="dxa"/>
              <w:right w:w="75" w:type="dxa"/>
            </w:tcMar>
            <w:hideMark/>
          </w:tcPr>
          <w:p w:rsidR="007914C5" w:rsidRPr="004A2B95" w:rsidRDefault="007914C5" w:rsidP="00D1000D">
            <w:pPr>
              <w:ind w:firstLine="0"/>
              <w:outlineLvl w:val="0"/>
              <w:rPr>
                <w:rFonts w:cs="Times New Roman"/>
                <w:snapToGrid w:val="0"/>
                <w:kern w:val="28"/>
                <w:sz w:val="24"/>
                <w:szCs w:val="24"/>
                <w:lang w:eastAsia="ru-RU"/>
              </w:rPr>
            </w:pPr>
            <w:r w:rsidRPr="004A2B95">
              <w:rPr>
                <w:rFonts w:cs="Times New Roman"/>
                <w:snapToGrid w:val="0"/>
                <w:kern w:val="28"/>
                <w:sz w:val="24"/>
                <w:szCs w:val="24"/>
                <w:lang w:eastAsia="ru-RU"/>
              </w:rPr>
              <w:t>1754</w:t>
            </w:r>
            <w:r w:rsidR="00D1000D">
              <w:rPr>
                <w:rFonts w:cs="Times New Roman"/>
                <w:snapToGrid w:val="0"/>
                <w:kern w:val="28"/>
                <w:sz w:val="24"/>
                <w:szCs w:val="24"/>
                <w:lang w:eastAsia="ru-RU"/>
              </w:rPr>
              <w:t>18</w:t>
            </w:r>
            <w:r w:rsidRPr="004A2B95">
              <w:rPr>
                <w:rFonts w:cs="Times New Roman"/>
                <w:snapToGrid w:val="0"/>
                <w:kern w:val="28"/>
                <w:sz w:val="24"/>
                <w:szCs w:val="24"/>
                <w:lang w:eastAsia="ru-RU"/>
              </w:rPr>
              <w:t>, Новгородская обл., Валдай</w:t>
            </w:r>
            <w:r w:rsidR="00D1000D">
              <w:rPr>
                <w:rFonts w:cs="Times New Roman"/>
                <w:snapToGrid w:val="0"/>
                <w:kern w:val="28"/>
                <w:sz w:val="24"/>
                <w:szCs w:val="24"/>
                <w:lang w:eastAsia="ru-RU"/>
              </w:rPr>
              <w:t>ский район</w:t>
            </w:r>
            <w:r w:rsidRPr="004A2B95">
              <w:rPr>
                <w:rFonts w:cs="Times New Roman"/>
                <w:snapToGrid w:val="0"/>
                <w:kern w:val="28"/>
                <w:sz w:val="24"/>
                <w:szCs w:val="24"/>
                <w:lang w:eastAsia="ru-RU"/>
              </w:rPr>
              <w:t>,</w:t>
            </w:r>
            <w:r w:rsidR="00D1000D">
              <w:rPr>
                <w:rFonts w:cs="Times New Roman"/>
                <w:snapToGrid w:val="0"/>
                <w:kern w:val="28"/>
                <w:sz w:val="24"/>
                <w:szCs w:val="24"/>
                <w:lang w:eastAsia="ru-RU"/>
              </w:rPr>
              <w:t xml:space="preserve"> п. Рощино</w:t>
            </w:r>
            <w:r w:rsidRPr="004A2B95">
              <w:rPr>
                <w:rFonts w:cs="Times New Roman"/>
                <w:snapToGrid w:val="0"/>
                <w:kern w:val="28"/>
                <w:sz w:val="24"/>
                <w:szCs w:val="24"/>
                <w:lang w:eastAsia="ru-RU"/>
              </w:rPr>
              <w:t>, д.11</w:t>
            </w:r>
            <w:r w:rsidR="00D1000D">
              <w:rPr>
                <w:rFonts w:cs="Times New Roman"/>
                <w:snapToGrid w:val="0"/>
                <w:kern w:val="28"/>
                <w:sz w:val="24"/>
                <w:szCs w:val="24"/>
                <w:lang w:eastAsia="ru-RU"/>
              </w:rPr>
              <w:t>а</w:t>
            </w: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2.1.3. Почтовый адрес заказчика:</w:t>
            </w:r>
          </w:p>
        </w:tc>
        <w:tc>
          <w:tcPr>
            <w:tcW w:w="2729" w:type="pct"/>
            <w:tcBorders>
              <w:left w:val="single" w:sz="4" w:space="0" w:color="auto"/>
            </w:tcBorders>
            <w:tcMar>
              <w:top w:w="75" w:type="dxa"/>
              <w:left w:w="75" w:type="dxa"/>
              <w:bottom w:w="75" w:type="dxa"/>
              <w:right w:w="75" w:type="dxa"/>
            </w:tcMar>
            <w:hideMark/>
          </w:tcPr>
          <w:p w:rsidR="007914C5" w:rsidRPr="004A2B95" w:rsidRDefault="00D1000D" w:rsidP="007914C5">
            <w:pPr>
              <w:ind w:firstLine="0"/>
              <w:rPr>
                <w:rFonts w:cs="Times New Roman"/>
                <w:sz w:val="24"/>
                <w:szCs w:val="24"/>
                <w:lang w:eastAsia="ru-RU"/>
              </w:rPr>
            </w:pPr>
            <w:r w:rsidRPr="004A2B95">
              <w:rPr>
                <w:rFonts w:cs="Times New Roman"/>
                <w:snapToGrid w:val="0"/>
                <w:kern w:val="28"/>
                <w:sz w:val="24"/>
                <w:szCs w:val="24"/>
                <w:lang w:eastAsia="ru-RU"/>
              </w:rPr>
              <w:t>1754</w:t>
            </w:r>
            <w:r>
              <w:rPr>
                <w:rFonts w:cs="Times New Roman"/>
                <w:snapToGrid w:val="0"/>
                <w:kern w:val="28"/>
                <w:sz w:val="24"/>
                <w:szCs w:val="24"/>
                <w:lang w:eastAsia="ru-RU"/>
              </w:rPr>
              <w:t>18</w:t>
            </w:r>
            <w:r w:rsidRPr="004A2B95">
              <w:rPr>
                <w:rFonts w:cs="Times New Roman"/>
                <w:snapToGrid w:val="0"/>
                <w:kern w:val="28"/>
                <w:sz w:val="24"/>
                <w:szCs w:val="24"/>
                <w:lang w:eastAsia="ru-RU"/>
              </w:rPr>
              <w:t>, Новгородская обл., Валдай</w:t>
            </w:r>
            <w:r>
              <w:rPr>
                <w:rFonts w:cs="Times New Roman"/>
                <w:snapToGrid w:val="0"/>
                <w:kern w:val="28"/>
                <w:sz w:val="24"/>
                <w:szCs w:val="24"/>
                <w:lang w:eastAsia="ru-RU"/>
              </w:rPr>
              <w:t>ский район</w:t>
            </w:r>
            <w:r w:rsidRPr="004A2B95">
              <w:rPr>
                <w:rFonts w:cs="Times New Roman"/>
                <w:snapToGrid w:val="0"/>
                <w:kern w:val="28"/>
                <w:sz w:val="24"/>
                <w:szCs w:val="24"/>
                <w:lang w:eastAsia="ru-RU"/>
              </w:rPr>
              <w:t>,</w:t>
            </w:r>
            <w:r>
              <w:rPr>
                <w:rFonts w:cs="Times New Roman"/>
                <w:snapToGrid w:val="0"/>
                <w:kern w:val="28"/>
                <w:sz w:val="24"/>
                <w:szCs w:val="24"/>
                <w:lang w:eastAsia="ru-RU"/>
              </w:rPr>
              <w:t xml:space="preserve"> п. Рощино</w:t>
            </w:r>
            <w:r w:rsidRPr="004A2B95">
              <w:rPr>
                <w:rFonts w:cs="Times New Roman"/>
                <w:snapToGrid w:val="0"/>
                <w:kern w:val="28"/>
                <w:sz w:val="24"/>
                <w:szCs w:val="24"/>
                <w:lang w:eastAsia="ru-RU"/>
              </w:rPr>
              <w:t>, д.11</w:t>
            </w:r>
            <w:r>
              <w:rPr>
                <w:rFonts w:cs="Times New Roman"/>
                <w:snapToGrid w:val="0"/>
                <w:kern w:val="28"/>
                <w:sz w:val="24"/>
                <w:szCs w:val="24"/>
                <w:lang w:eastAsia="ru-RU"/>
              </w:rPr>
              <w:t>а</w:t>
            </w: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2.1.4. Адрес электронной почты заказчика:</w:t>
            </w:r>
          </w:p>
        </w:tc>
        <w:tc>
          <w:tcPr>
            <w:tcW w:w="2729" w:type="pct"/>
            <w:tcBorders>
              <w:left w:val="single" w:sz="4" w:space="0" w:color="auto"/>
            </w:tcBorders>
            <w:tcMar>
              <w:top w:w="75" w:type="dxa"/>
              <w:left w:w="75" w:type="dxa"/>
              <w:bottom w:w="75" w:type="dxa"/>
              <w:right w:w="75" w:type="dxa"/>
            </w:tcMar>
            <w:hideMark/>
          </w:tcPr>
          <w:p w:rsidR="007914C5" w:rsidRPr="00B119E6" w:rsidRDefault="00D1000D" w:rsidP="007914C5">
            <w:pPr>
              <w:ind w:firstLine="0"/>
              <w:outlineLvl w:val="0"/>
              <w:rPr>
                <w:rFonts w:cs="Times New Roman"/>
                <w:b/>
                <w:bCs/>
                <w:color w:val="31849B" w:themeColor="accent5" w:themeShade="BF"/>
                <w:kern w:val="28"/>
                <w:sz w:val="24"/>
                <w:szCs w:val="24"/>
                <w:lang w:val="en-US" w:eastAsia="ru-RU"/>
              </w:rPr>
            </w:pPr>
            <w:r>
              <w:rPr>
                <w:rFonts w:cs="Times New Roman"/>
                <w:b/>
                <w:color w:val="31849B" w:themeColor="accent5" w:themeShade="BF"/>
                <w:sz w:val="24"/>
                <w:szCs w:val="24"/>
                <w:lang w:val="en-US"/>
              </w:rPr>
              <w:t>adm_roschino</w:t>
            </w:r>
            <w:r w:rsidR="007914C5" w:rsidRPr="00B119E6">
              <w:rPr>
                <w:rFonts w:cs="Times New Roman"/>
                <w:b/>
                <w:color w:val="31849B" w:themeColor="accent5" w:themeShade="BF"/>
                <w:sz w:val="24"/>
                <w:szCs w:val="24"/>
              </w:rPr>
              <w:t>@</w:t>
            </w:r>
            <w:r>
              <w:rPr>
                <w:rFonts w:cs="Times New Roman"/>
                <w:b/>
                <w:color w:val="31849B" w:themeColor="accent5" w:themeShade="BF"/>
                <w:sz w:val="24"/>
                <w:szCs w:val="24"/>
                <w:lang w:val="en-US"/>
              </w:rPr>
              <w:t>mail</w:t>
            </w:r>
            <w:r w:rsidR="007914C5" w:rsidRPr="00B119E6">
              <w:rPr>
                <w:rFonts w:cs="Times New Roman"/>
                <w:b/>
                <w:color w:val="31849B" w:themeColor="accent5" w:themeShade="BF"/>
                <w:sz w:val="24"/>
                <w:szCs w:val="24"/>
              </w:rPr>
              <w:t>.ru</w:t>
            </w:r>
          </w:p>
          <w:p w:rsidR="007914C5" w:rsidRPr="004A2B95" w:rsidRDefault="007914C5" w:rsidP="007914C5">
            <w:pPr>
              <w:ind w:firstLine="0"/>
              <w:outlineLvl w:val="0"/>
              <w:rPr>
                <w:rFonts w:cs="Times New Roman"/>
                <w:kern w:val="28"/>
                <w:sz w:val="24"/>
                <w:szCs w:val="24"/>
                <w:lang w:eastAsia="ru-RU"/>
              </w:rPr>
            </w:pP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2.1.5. Номер контактного телефона заказчика:</w:t>
            </w:r>
          </w:p>
        </w:tc>
        <w:tc>
          <w:tcPr>
            <w:tcW w:w="2729" w:type="pct"/>
            <w:tcBorders>
              <w:left w:val="single" w:sz="4" w:space="0" w:color="auto"/>
            </w:tcBorders>
            <w:tcMar>
              <w:top w:w="75" w:type="dxa"/>
              <w:left w:w="75" w:type="dxa"/>
              <w:bottom w:w="75" w:type="dxa"/>
              <w:right w:w="75" w:type="dxa"/>
            </w:tcMar>
            <w:hideMark/>
          </w:tcPr>
          <w:p w:rsidR="007914C5" w:rsidRPr="004A2B95" w:rsidRDefault="007914C5" w:rsidP="00331C51">
            <w:pPr>
              <w:widowControl w:val="0"/>
              <w:spacing w:after="120"/>
              <w:ind w:firstLine="0"/>
              <w:rPr>
                <w:rFonts w:cs="Times New Roman"/>
                <w:b/>
                <w:bCs/>
                <w:sz w:val="24"/>
                <w:szCs w:val="24"/>
                <w:lang w:eastAsia="ru-RU"/>
              </w:rPr>
            </w:pPr>
            <w:r w:rsidRPr="004A2B95">
              <w:rPr>
                <w:rFonts w:cs="Times New Roman"/>
                <w:sz w:val="24"/>
                <w:szCs w:val="24"/>
                <w:lang w:eastAsia="ru-RU"/>
              </w:rPr>
              <w:t xml:space="preserve">8(81666) </w:t>
            </w:r>
            <w:r w:rsidR="00D1000D">
              <w:rPr>
                <w:rFonts w:cs="Times New Roman"/>
                <w:sz w:val="24"/>
                <w:szCs w:val="24"/>
                <w:lang w:eastAsia="ru-RU"/>
              </w:rPr>
              <w:t>35</w:t>
            </w:r>
            <w:r w:rsidRPr="004A2B95">
              <w:rPr>
                <w:rFonts w:cs="Times New Roman"/>
                <w:sz w:val="24"/>
                <w:szCs w:val="24"/>
                <w:lang w:eastAsia="ru-RU"/>
              </w:rPr>
              <w:t>-</w:t>
            </w:r>
            <w:r w:rsidR="00D1000D">
              <w:rPr>
                <w:rFonts w:cs="Times New Roman"/>
                <w:sz w:val="24"/>
                <w:szCs w:val="24"/>
                <w:lang w:eastAsia="ru-RU"/>
              </w:rPr>
              <w:t>32</w:t>
            </w:r>
            <w:r w:rsidR="00331C51">
              <w:rPr>
                <w:rFonts w:cs="Times New Roman"/>
                <w:sz w:val="24"/>
                <w:szCs w:val="24"/>
                <w:lang w:eastAsia="ru-RU"/>
              </w:rPr>
              <w:t>5</w:t>
            </w:r>
          </w:p>
        </w:tc>
      </w:tr>
      <w:tr w:rsidR="007914C5" w:rsidRPr="004A2B95" w:rsidTr="00850CE6">
        <w:tc>
          <w:tcPr>
            <w:tcW w:w="2271" w:type="pct"/>
            <w:tcBorders>
              <w:right w:val="single" w:sz="4" w:space="0" w:color="auto"/>
            </w:tcBorders>
            <w:tcMar>
              <w:top w:w="75" w:type="dxa"/>
              <w:left w:w="75" w:type="dxa"/>
              <w:bottom w:w="75" w:type="dxa"/>
              <w:right w:w="450" w:type="dxa"/>
            </w:tcMar>
            <w:hideMark/>
          </w:tcPr>
          <w:p w:rsidR="007914C5" w:rsidRPr="004A2B95" w:rsidRDefault="007914C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2.1.6. Ответственное должностное лицо заказчика:</w:t>
            </w:r>
          </w:p>
        </w:tc>
        <w:tc>
          <w:tcPr>
            <w:tcW w:w="2729" w:type="pct"/>
            <w:tcBorders>
              <w:left w:val="single" w:sz="4" w:space="0" w:color="auto"/>
            </w:tcBorders>
            <w:tcMar>
              <w:top w:w="75" w:type="dxa"/>
              <w:left w:w="75" w:type="dxa"/>
              <w:bottom w:w="75" w:type="dxa"/>
              <w:right w:w="75" w:type="dxa"/>
            </w:tcMar>
            <w:hideMark/>
          </w:tcPr>
          <w:p w:rsidR="007914C5" w:rsidRPr="004A2B95" w:rsidRDefault="00331C51" w:rsidP="00331C51">
            <w:pPr>
              <w:ind w:firstLine="0"/>
              <w:rPr>
                <w:rFonts w:cs="Times New Roman"/>
                <w:sz w:val="24"/>
                <w:szCs w:val="24"/>
                <w:lang w:eastAsia="ru-RU"/>
              </w:rPr>
            </w:pPr>
            <w:r>
              <w:rPr>
                <w:rFonts w:cs="Times New Roman"/>
                <w:sz w:val="24"/>
                <w:szCs w:val="24"/>
                <w:lang w:eastAsia="ar-SA"/>
              </w:rPr>
              <w:t xml:space="preserve">Глава Рощинского сельского поселения </w:t>
            </w:r>
            <w:r w:rsidR="00D1000D">
              <w:rPr>
                <w:rFonts w:cs="Times New Roman"/>
                <w:sz w:val="24"/>
                <w:szCs w:val="24"/>
                <w:lang w:eastAsia="ar-SA"/>
              </w:rPr>
              <w:t>Мячин Валентин Борисович</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2.1.7. Информация о контрактной службе</w:t>
            </w:r>
            <w:r w:rsidR="00A32A58" w:rsidRPr="004A2B95">
              <w:rPr>
                <w:rFonts w:eastAsia="Times New Roman" w:cs="Times New Roman"/>
                <w:sz w:val="24"/>
                <w:szCs w:val="24"/>
                <w:lang w:eastAsia="ru-RU"/>
              </w:rPr>
              <w:t>, ответственн</w:t>
            </w:r>
            <w:r w:rsidR="004A6FAA" w:rsidRPr="004A2B95">
              <w:rPr>
                <w:rFonts w:eastAsia="Times New Roman" w:cs="Times New Roman"/>
                <w:sz w:val="24"/>
                <w:szCs w:val="24"/>
                <w:lang w:eastAsia="ru-RU"/>
              </w:rPr>
              <w:t>ой</w:t>
            </w:r>
            <w:r w:rsidR="00A32A58" w:rsidRPr="004A2B95">
              <w:rPr>
                <w:rFonts w:eastAsia="Times New Roman" w:cs="Times New Roman"/>
                <w:sz w:val="24"/>
                <w:szCs w:val="24"/>
                <w:lang w:eastAsia="ru-RU"/>
              </w:rPr>
              <w:t xml:space="preserve"> за </w:t>
            </w:r>
            <w:r w:rsidR="00A32A58" w:rsidRPr="004A2B95">
              <w:rPr>
                <w:rFonts w:cs="Times New Roman"/>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rsidR="004E63B5" w:rsidRPr="004A2B95" w:rsidRDefault="00D1000D" w:rsidP="007914C5">
            <w:pPr>
              <w:ind w:firstLine="0"/>
              <w:rPr>
                <w:rFonts w:eastAsia="Times New Roman" w:cs="Times New Roman"/>
                <w:sz w:val="24"/>
                <w:szCs w:val="24"/>
                <w:lang w:eastAsia="ru-RU"/>
              </w:rPr>
            </w:pPr>
            <w:r>
              <w:rPr>
                <w:rFonts w:eastAsia="Times New Roman" w:cs="Times New Roman"/>
                <w:sz w:val="24"/>
                <w:szCs w:val="24"/>
                <w:lang w:eastAsia="ru-RU"/>
              </w:rPr>
              <w:t>-</w:t>
            </w:r>
          </w:p>
        </w:tc>
      </w:tr>
      <w:tr w:rsidR="004A6FAA" w:rsidRPr="004A2B95" w:rsidTr="00850CE6">
        <w:tc>
          <w:tcPr>
            <w:tcW w:w="2271" w:type="pct"/>
            <w:tcBorders>
              <w:right w:val="single" w:sz="4" w:space="0" w:color="auto"/>
            </w:tcBorders>
            <w:tcMar>
              <w:top w:w="75" w:type="dxa"/>
              <w:left w:w="75" w:type="dxa"/>
              <w:bottom w:w="75" w:type="dxa"/>
              <w:right w:w="450" w:type="dxa"/>
            </w:tcMar>
            <w:hideMark/>
          </w:tcPr>
          <w:p w:rsidR="004A6FAA" w:rsidRPr="004A2B95" w:rsidRDefault="004A6FAA"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 xml:space="preserve">2.1.8. Информация о контрактном управляющем ответственном за </w:t>
            </w:r>
            <w:r w:rsidRPr="004A2B95">
              <w:rPr>
                <w:rFonts w:cs="Times New Roman"/>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rsidR="00331C51" w:rsidRDefault="00331C51" w:rsidP="00331C51">
            <w:pPr>
              <w:ind w:firstLine="0"/>
              <w:rPr>
                <w:sz w:val="24"/>
                <w:szCs w:val="24"/>
                <w:lang w:eastAsia="ru-RU"/>
              </w:rPr>
            </w:pPr>
            <w:r>
              <w:rPr>
                <w:sz w:val="24"/>
                <w:szCs w:val="24"/>
                <w:lang w:eastAsia="ru-RU"/>
              </w:rPr>
              <w:t>Контрактный управляющий:</w:t>
            </w:r>
          </w:p>
          <w:p w:rsidR="004A6FAA" w:rsidRPr="004A2B95" w:rsidRDefault="00331C51" w:rsidP="00331C51">
            <w:pPr>
              <w:ind w:firstLine="0"/>
              <w:rPr>
                <w:rFonts w:eastAsia="Times New Roman" w:cs="Times New Roman"/>
                <w:sz w:val="24"/>
                <w:szCs w:val="24"/>
                <w:lang w:eastAsia="ru-RU"/>
              </w:rPr>
            </w:pPr>
            <w:r>
              <w:rPr>
                <w:sz w:val="24"/>
                <w:szCs w:val="24"/>
                <w:lang w:eastAsia="ru-RU"/>
              </w:rPr>
              <w:t>Якунова Марина Вячеславовна- 8(81666) 35-324</w:t>
            </w:r>
          </w:p>
        </w:tc>
      </w:tr>
      <w:tr w:rsidR="004E63B5" w:rsidRPr="004A2B95" w:rsidTr="00850CE6">
        <w:tc>
          <w:tcPr>
            <w:tcW w:w="5000" w:type="pct"/>
            <w:gridSpan w:val="2"/>
            <w:tcMar>
              <w:top w:w="75" w:type="dxa"/>
              <w:left w:w="75" w:type="dxa"/>
              <w:bottom w:w="75" w:type="dxa"/>
              <w:right w:w="450" w:type="dxa"/>
            </w:tcMar>
            <w:hideMark/>
          </w:tcPr>
          <w:p w:rsidR="004E63B5" w:rsidRPr="004A2B95" w:rsidRDefault="004E63B5" w:rsidP="00D90100">
            <w:pPr>
              <w:ind w:firstLine="0"/>
              <w:rPr>
                <w:rFonts w:eastAsia="Times New Roman" w:cs="Times New Roman"/>
                <w:sz w:val="24"/>
                <w:szCs w:val="24"/>
                <w:lang w:eastAsia="ru-RU"/>
              </w:rPr>
            </w:pPr>
            <w:r w:rsidRPr="004A2B95">
              <w:rPr>
                <w:rFonts w:eastAsia="Times New Roman" w:cs="Times New Roman"/>
                <w:b/>
                <w:sz w:val="24"/>
                <w:szCs w:val="24"/>
                <w:lang w:eastAsia="ru-RU"/>
              </w:rPr>
              <w:t>2.2. Сведения об уполномоченном органе</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2.2.1. Наименование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right="-70" w:firstLine="0"/>
              <w:rPr>
                <w:rFonts w:eastAsia="Times New Roman" w:cs="Times New Roman"/>
                <w:sz w:val="24"/>
                <w:szCs w:val="24"/>
                <w:lang w:eastAsia="ru-RU"/>
              </w:rPr>
            </w:pPr>
            <w:r>
              <w:rPr>
                <w:rFonts w:cs="Times New Roman"/>
                <w:sz w:val="24"/>
                <w:szCs w:val="24"/>
              </w:rPr>
              <w:t>-</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2.2.2. Место нахождения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2.2.3. Почтовый адрес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2.2.4. Адрес электронной почты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2.2.5. Номер контактного телефона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4A2B95" w:rsidTr="00850CE6">
        <w:tc>
          <w:tcPr>
            <w:tcW w:w="2271" w:type="pct"/>
            <w:tcBorders>
              <w:right w:val="single" w:sz="4" w:space="0" w:color="auto"/>
            </w:tcBorders>
            <w:tcMar>
              <w:top w:w="75" w:type="dxa"/>
              <w:left w:w="75" w:type="dxa"/>
              <w:bottom w:w="75" w:type="dxa"/>
              <w:right w:w="450" w:type="dxa"/>
            </w:tcMar>
            <w:hideMark/>
          </w:tcPr>
          <w:p w:rsidR="004E63B5" w:rsidRPr="004A2B95" w:rsidRDefault="004E63B5"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2.2.6. Ответственное должностное лицо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40541A" w:rsidRPr="004A2B95" w:rsidTr="00850CE6">
        <w:tc>
          <w:tcPr>
            <w:tcW w:w="5000" w:type="pct"/>
            <w:gridSpan w:val="2"/>
            <w:tcMar>
              <w:top w:w="75" w:type="dxa"/>
              <w:left w:w="75" w:type="dxa"/>
              <w:bottom w:w="75" w:type="dxa"/>
              <w:right w:w="450" w:type="dxa"/>
            </w:tcMar>
            <w:hideMark/>
          </w:tcPr>
          <w:p w:rsidR="0040541A" w:rsidRPr="004A2B95" w:rsidRDefault="0040541A" w:rsidP="00D90100">
            <w:pPr>
              <w:ind w:right="-445" w:firstLine="0"/>
              <w:rPr>
                <w:rFonts w:eastAsia="Times New Roman" w:cs="Times New Roman"/>
                <w:b/>
                <w:sz w:val="24"/>
                <w:szCs w:val="24"/>
                <w:lang w:eastAsia="ru-RU"/>
              </w:rPr>
            </w:pPr>
            <w:r w:rsidRPr="004A2B95">
              <w:rPr>
                <w:rFonts w:eastAsia="Times New Roman" w:cs="Times New Roman"/>
                <w:b/>
                <w:sz w:val="24"/>
                <w:szCs w:val="24"/>
                <w:lang w:eastAsia="ru-RU"/>
              </w:rPr>
              <w:t>2.</w:t>
            </w:r>
            <w:r w:rsidR="004E63B5" w:rsidRPr="004A2B95">
              <w:rPr>
                <w:rFonts w:eastAsia="Times New Roman" w:cs="Times New Roman"/>
                <w:b/>
                <w:sz w:val="24"/>
                <w:szCs w:val="24"/>
                <w:lang w:eastAsia="ru-RU"/>
              </w:rPr>
              <w:t>3.</w:t>
            </w:r>
            <w:r w:rsidRPr="004A2B95">
              <w:rPr>
                <w:rFonts w:eastAsia="Times New Roman" w:cs="Times New Roman"/>
                <w:b/>
                <w:sz w:val="24"/>
                <w:szCs w:val="24"/>
                <w:lang w:eastAsia="ru-RU"/>
              </w:rPr>
              <w:t xml:space="preserve"> </w:t>
            </w:r>
            <w:r w:rsidR="004E63B5" w:rsidRPr="004A2B95">
              <w:rPr>
                <w:rFonts w:eastAsia="Times New Roman" w:cs="Times New Roman"/>
                <w:b/>
                <w:sz w:val="24"/>
                <w:szCs w:val="24"/>
                <w:lang w:eastAsia="ru-RU"/>
              </w:rPr>
              <w:t>Сведения</w:t>
            </w:r>
            <w:r w:rsidRPr="004A2B95">
              <w:rPr>
                <w:rFonts w:eastAsia="Times New Roman" w:cs="Times New Roman"/>
                <w:b/>
                <w:sz w:val="24"/>
                <w:szCs w:val="24"/>
                <w:lang w:eastAsia="ru-RU"/>
              </w:rPr>
              <w:t xml:space="preserve"> о специализированной организации</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7C5720"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w:t>
            </w:r>
            <w:r w:rsidR="004E63B5" w:rsidRPr="004A2B95">
              <w:rPr>
                <w:rFonts w:eastAsia="Times New Roman" w:cs="Times New Roman"/>
                <w:sz w:val="24"/>
                <w:szCs w:val="24"/>
                <w:lang w:eastAsia="ru-RU"/>
              </w:rPr>
              <w:t>3.</w:t>
            </w:r>
            <w:r w:rsidRPr="004A2B95">
              <w:rPr>
                <w:rFonts w:eastAsia="Times New Roman" w:cs="Times New Roman"/>
                <w:sz w:val="24"/>
                <w:szCs w:val="24"/>
                <w:lang w:eastAsia="ru-RU"/>
              </w:rPr>
              <w:t>1. Наименование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7914C5" w:rsidP="00D90100">
            <w:pPr>
              <w:ind w:firstLine="0"/>
              <w:rPr>
                <w:rFonts w:eastAsia="Times New Roman" w:cs="Times New Roman"/>
                <w:sz w:val="24"/>
                <w:szCs w:val="24"/>
                <w:lang w:eastAsia="ru-RU"/>
              </w:rPr>
            </w:pPr>
            <w:r w:rsidRPr="004A2B95">
              <w:rPr>
                <w:rFonts w:cs="Times New Roman"/>
                <w:sz w:val="24"/>
                <w:szCs w:val="24"/>
              </w:rPr>
              <w:t>Не привлекается</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AB3904"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w:t>
            </w:r>
            <w:r w:rsidR="007C5720" w:rsidRPr="004A2B95">
              <w:rPr>
                <w:rFonts w:eastAsia="Times New Roman" w:cs="Times New Roman"/>
                <w:sz w:val="24"/>
                <w:szCs w:val="24"/>
                <w:lang w:eastAsia="ru-RU"/>
              </w:rPr>
              <w:t>.</w:t>
            </w:r>
            <w:r w:rsidR="004E63B5" w:rsidRPr="004A2B95">
              <w:rPr>
                <w:rFonts w:eastAsia="Times New Roman" w:cs="Times New Roman"/>
                <w:sz w:val="24"/>
                <w:szCs w:val="24"/>
                <w:lang w:eastAsia="ru-RU"/>
              </w:rPr>
              <w:t>3.</w:t>
            </w:r>
            <w:r w:rsidR="007C5720" w:rsidRPr="004A2B95">
              <w:rPr>
                <w:rFonts w:eastAsia="Times New Roman" w:cs="Times New Roman"/>
                <w:sz w:val="24"/>
                <w:szCs w:val="24"/>
                <w:lang w:eastAsia="ru-RU"/>
              </w:rPr>
              <w:t>2. Место нахождения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AB3904"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w:t>
            </w:r>
            <w:r w:rsidR="007C5720" w:rsidRPr="004A2B95">
              <w:rPr>
                <w:rFonts w:eastAsia="Times New Roman" w:cs="Times New Roman"/>
                <w:sz w:val="24"/>
                <w:szCs w:val="24"/>
                <w:lang w:eastAsia="ru-RU"/>
              </w:rPr>
              <w:t>.3.</w:t>
            </w:r>
            <w:r w:rsidR="004E63B5" w:rsidRPr="004A2B95">
              <w:rPr>
                <w:rFonts w:eastAsia="Times New Roman" w:cs="Times New Roman"/>
                <w:sz w:val="24"/>
                <w:szCs w:val="24"/>
                <w:lang w:eastAsia="ru-RU"/>
              </w:rPr>
              <w:t>3.</w:t>
            </w:r>
            <w:r w:rsidR="007C5720" w:rsidRPr="004A2B95">
              <w:rPr>
                <w:rFonts w:eastAsia="Times New Roman" w:cs="Times New Roman"/>
                <w:sz w:val="24"/>
                <w:szCs w:val="24"/>
                <w:lang w:eastAsia="ru-RU"/>
              </w:rPr>
              <w:t xml:space="preserve"> Почтовый адрес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AB3904"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lastRenderedPageBreak/>
              <w:t>2</w:t>
            </w:r>
            <w:r w:rsidR="007C5720" w:rsidRPr="004A2B95">
              <w:rPr>
                <w:rFonts w:eastAsia="Times New Roman" w:cs="Times New Roman"/>
                <w:sz w:val="24"/>
                <w:szCs w:val="24"/>
                <w:lang w:eastAsia="ru-RU"/>
              </w:rPr>
              <w:t>.</w:t>
            </w:r>
            <w:r w:rsidR="004E63B5" w:rsidRPr="004A2B95">
              <w:rPr>
                <w:rFonts w:eastAsia="Times New Roman" w:cs="Times New Roman"/>
                <w:sz w:val="24"/>
                <w:szCs w:val="24"/>
                <w:lang w:eastAsia="ru-RU"/>
              </w:rPr>
              <w:t>3.</w:t>
            </w:r>
            <w:r w:rsidR="007C5720" w:rsidRPr="004A2B95">
              <w:rPr>
                <w:rFonts w:eastAsia="Times New Roman" w:cs="Times New Roman"/>
                <w:sz w:val="24"/>
                <w:szCs w:val="24"/>
                <w:lang w:eastAsia="ru-RU"/>
              </w:rPr>
              <w:t>4. Адрес электронной почты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AB3904"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w:t>
            </w:r>
            <w:r w:rsidR="007C5720" w:rsidRPr="004A2B95">
              <w:rPr>
                <w:rFonts w:eastAsia="Times New Roman" w:cs="Times New Roman"/>
                <w:sz w:val="24"/>
                <w:szCs w:val="24"/>
                <w:lang w:eastAsia="ru-RU"/>
              </w:rPr>
              <w:t>.</w:t>
            </w:r>
            <w:r w:rsidR="004E63B5" w:rsidRPr="004A2B95">
              <w:rPr>
                <w:rFonts w:eastAsia="Times New Roman" w:cs="Times New Roman"/>
                <w:sz w:val="24"/>
                <w:szCs w:val="24"/>
                <w:lang w:eastAsia="ru-RU"/>
              </w:rPr>
              <w:t>3.</w:t>
            </w:r>
            <w:r w:rsidR="007C5720" w:rsidRPr="004A2B95">
              <w:rPr>
                <w:rFonts w:eastAsia="Times New Roman" w:cs="Times New Roman"/>
                <w:sz w:val="24"/>
                <w:szCs w:val="24"/>
                <w:lang w:eastAsia="ru-RU"/>
              </w:rPr>
              <w:t>5. Номер контактного телефона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7C5720" w:rsidRPr="004A2B95" w:rsidTr="00850CE6">
        <w:tc>
          <w:tcPr>
            <w:tcW w:w="2271" w:type="pct"/>
            <w:tcBorders>
              <w:right w:val="single" w:sz="4" w:space="0" w:color="auto"/>
            </w:tcBorders>
            <w:tcMar>
              <w:top w:w="75" w:type="dxa"/>
              <w:left w:w="75" w:type="dxa"/>
              <w:bottom w:w="75" w:type="dxa"/>
              <w:right w:w="450" w:type="dxa"/>
            </w:tcMar>
            <w:hideMark/>
          </w:tcPr>
          <w:p w:rsidR="007C5720" w:rsidRPr="004A2B95" w:rsidRDefault="00AB3904" w:rsidP="00D90100">
            <w:pPr>
              <w:ind w:right="-298" w:firstLine="0"/>
              <w:rPr>
                <w:rFonts w:eastAsia="Times New Roman" w:cs="Times New Roman"/>
                <w:sz w:val="24"/>
                <w:szCs w:val="24"/>
                <w:lang w:eastAsia="ru-RU"/>
              </w:rPr>
            </w:pPr>
            <w:r w:rsidRPr="004A2B95">
              <w:rPr>
                <w:rFonts w:eastAsia="Times New Roman" w:cs="Times New Roman"/>
                <w:sz w:val="24"/>
                <w:szCs w:val="24"/>
                <w:lang w:eastAsia="ru-RU"/>
              </w:rPr>
              <w:t>2</w:t>
            </w:r>
            <w:r w:rsidR="007C5720" w:rsidRPr="004A2B95">
              <w:rPr>
                <w:rFonts w:eastAsia="Times New Roman" w:cs="Times New Roman"/>
                <w:sz w:val="24"/>
                <w:szCs w:val="24"/>
                <w:lang w:eastAsia="ru-RU"/>
              </w:rPr>
              <w:t>.</w:t>
            </w:r>
            <w:r w:rsidR="004E63B5" w:rsidRPr="004A2B95">
              <w:rPr>
                <w:rFonts w:eastAsia="Times New Roman" w:cs="Times New Roman"/>
                <w:sz w:val="24"/>
                <w:szCs w:val="24"/>
                <w:lang w:eastAsia="ru-RU"/>
              </w:rPr>
              <w:t>3.</w:t>
            </w:r>
            <w:r w:rsidR="007C5720" w:rsidRPr="004A2B95">
              <w:rPr>
                <w:rFonts w:eastAsia="Times New Roman" w:cs="Times New Roman"/>
                <w:sz w:val="24"/>
                <w:szCs w:val="24"/>
                <w:lang w:eastAsia="ru-RU"/>
              </w:rPr>
              <w:t>6. Ответственное должностное лицо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4A2B95" w:rsidRDefault="00331C51" w:rsidP="00D90100">
            <w:pPr>
              <w:ind w:firstLine="0"/>
              <w:rPr>
                <w:rFonts w:eastAsia="Times New Roman" w:cs="Times New Roman"/>
                <w:sz w:val="24"/>
                <w:szCs w:val="24"/>
                <w:lang w:eastAsia="ru-RU"/>
              </w:rPr>
            </w:pPr>
            <w:r>
              <w:rPr>
                <w:rFonts w:eastAsia="Times New Roman" w:cs="Times New Roman"/>
                <w:sz w:val="24"/>
                <w:szCs w:val="24"/>
                <w:lang w:eastAsia="ru-RU"/>
              </w:rPr>
              <w:t>-</w:t>
            </w:r>
          </w:p>
        </w:tc>
      </w:tr>
      <w:tr w:rsidR="0040541A" w:rsidRPr="004A2B95" w:rsidTr="00352BDD">
        <w:tc>
          <w:tcPr>
            <w:tcW w:w="5000" w:type="pct"/>
            <w:gridSpan w:val="2"/>
            <w:shd w:val="clear" w:color="auto" w:fill="DAEEF3" w:themeFill="accent5" w:themeFillTint="33"/>
            <w:tcMar>
              <w:top w:w="75" w:type="dxa"/>
              <w:left w:w="75" w:type="dxa"/>
              <w:bottom w:w="75" w:type="dxa"/>
              <w:right w:w="450" w:type="dxa"/>
            </w:tcMar>
            <w:hideMark/>
          </w:tcPr>
          <w:p w:rsidR="0040541A" w:rsidRPr="004A2B95" w:rsidRDefault="0057304E" w:rsidP="00D90100">
            <w:pPr>
              <w:autoSpaceDE w:val="0"/>
              <w:autoSpaceDN w:val="0"/>
              <w:adjustRightInd w:val="0"/>
              <w:ind w:firstLine="0"/>
              <w:jc w:val="center"/>
              <w:rPr>
                <w:rFonts w:cs="Times New Roman"/>
                <w:b/>
                <w:sz w:val="24"/>
                <w:szCs w:val="24"/>
                <w:u w:val="single"/>
              </w:rPr>
            </w:pPr>
            <w:r w:rsidRPr="004A2B95">
              <w:rPr>
                <w:rFonts w:eastAsia="Times New Roman" w:cs="Times New Roman"/>
                <w:b/>
                <w:sz w:val="24"/>
                <w:szCs w:val="24"/>
                <w:u w:val="single"/>
                <w:lang w:eastAsia="ru-RU"/>
              </w:rPr>
              <w:t>3</w:t>
            </w:r>
            <w:r w:rsidR="0040541A" w:rsidRPr="004A2B95">
              <w:rPr>
                <w:rFonts w:eastAsia="Times New Roman" w:cs="Times New Roman"/>
                <w:b/>
                <w:sz w:val="24"/>
                <w:szCs w:val="24"/>
                <w:u w:val="single"/>
                <w:lang w:eastAsia="ru-RU"/>
              </w:rPr>
              <w:t xml:space="preserve">. </w:t>
            </w:r>
            <w:r w:rsidRPr="004A2B95">
              <w:rPr>
                <w:rFonts w:cs="Times New Roman"/>
                <w:b/>
                <w:sz w:val="24"/>
                <w:szCs w:val="24"/>
                <w:u w:val="single"/>
              </w:rPr>
              <w:t>Наименование, описание объекта закупки и условия контракта</w:t>
            </w:r>
          </w:p>
        </w:tc>
      </w:tr>
      <w:tr w:rsidR="00D8313F" w:rsidRPr="004A2B95" w:rsidTr="00CE3E55">
        <w:tc>
          <w:tcPr>
            <w:tcW w:w="5000" w:type="pct"/>
            <w:gridSpan w:val="2"/>
            <w:tcBorders>
              <w:bottom w:val="single" w:sz="4" w:space="0" w:color="auto"/>
            </w:tcBorders>
            <w:tcMar>
              <w:top w:w="75" w:type="dxa"/>
              <w:left w:w="75" w:type="dxa"/>
              <w:bottom w:w="75" w:type="dxa"/>
              <w:right w:w="450" w:type="dxa"/>
            </w:tcMar>
            <w:hideMark/>
          </w:tcPr>
          <w:p w:rsidR="000A28BC" w:rsidRPr="00D56FAC" w:rsidRDefault="00D8313F" w:rsidP="00D1000D">
            <w:pPr>
              <w:pStyle w:val="ad"/>
              <w:ind w:right="-307"/>
              <w:jc w:val="both"/>
              <w:rPr>
                <w:szCs w:val="24"/>
                <w:shd w:val="clear" w:color="auto" w:fill="FFFFFF"/>
              </w:rPr>
            </w:pPr>
            <w:r w:rsidRPr="00D56FAC">
              <w:rPr>
                <w:rFonts w:eastAsia="Times New Roman"/>
                <w:b/>
                <w:szCs w:val="24"/>
                <w:lang w:eastAsia="ru-RU"/>
              </w:rPr>
              <w:t xml:space="preserve">3.1. </w:t>
            </w:r>
            <w:r w:rsidRPr="00E75D67">
              <w:rPr>
                <w:szCs w:val="24"/>
              </w:rPr>
              <w:t xml:space="preserve">Наименование объекта закупки: </w:t>
            </w:r>
            <w:r w:rsidR="00C20CFF" w:rsidRPr="00C20CFF">
              <w:rPr>
                <w:szCs w:val="24"/>
              </w:rPr>
              <w:t>выполнение работ по ремонту фасада и устройство подвесных потолков Шуйского СДК Валдайского района в деревне Шуя здание 59 (1 этап)</w:t>
            </w:r>
            <w:r w:rsidR="00C20CFF" w:rsidRPr="00C20CFF">
              <w:rPr>
                <w:rFonts w:eastAsia="Times New Roman CYR"/>
                <w:color w:val="000000"/>
                <w:szCs w:val="24"/>
              </w:rPr>
              <w:t>.</w:t>
            </w:r>
            <w:r w:rsidR="00C20CFF" w:rsidRPr="00D56FAC">
              <w:rPr>
                <w:spacing w:val="-4"/>
                <w:szCs w:val="24"/>
              </w:rPr>
              <w:t xml:space="preserve"> </w:t>
            </w:r>
            <w:r w:rsidR="00474173" w:rsidRPr="00D56FAC">
              <w:rPr>
                <w:spacing w:val="-4"/>
                <w:szCs w:val="24"/>
              </w:rPr>
              <w:t xml:space="preserve">(далее - </w:t>
            </w:r>
            <w:r w:rsidR="00E75D67">
              <w:rPr>
                <w:spacing w:val="-4"/>
                <w:szCs w:val="24"/>
              </w:rPr>
              <w:t>Работы</w:t>
            </w:r>
            <w:r w:rsidR="00474173" w:rsidRPr="00D56FAC">
              <w:rPr>
                <w:spacing w:val="-4"/>
                <w:szCs w:val="24"/>
              </w:rPr>
              <w:t>).</w:t>
            </w:r>
          </w:p>
        </w:tc>
      </w:tr>
      <w:tr w:rsidR="00674044" w:rsidRPr="004A2B95" w:rsidTr="00850CE6">
        <w:tc>
          <w:tcPr>
            <w:tcW w:w="5000" w:type="pct"/>
            <w:gridSpan w:val="2"/>
            <w:tcMar>
              <w:top w:w="75" w:type="dxa"/>
              <w:left w:w="75" w:type="dxa"/>
              <w:bottom w:w="75" w:type="dxa"/>
              <w:right w:w="450" w:type="dxa"/>
            </w:tcMar>
          </w:tcPr>
          <w:p w:rsidR="00674044" w:rsidRPr="00D56FAC" w:rsidRDefault="00674044" w:rsidP="00C20CFF">
            <w:pPr>
              <w:ind w:right="-445" w:firstLine="0"/>
              <w:rPr>
                <w:rFonts w:eastAsia="Times New Roman" w:cs="Times New Roman"/>
                <w:b/>
                <w:sz w:val="24"/>
                <w:szCs w:val="24"/>
                <w:lang w:eastAsia="ru-RU"/>
              </w:rPr>
            </w:pPr>
            <w:r w:rsidRPr="00D56FAC">
              <w:rPr>
                <w:rFonts w:cs="Times New Roman"/>
                <w:spacing w:val="-4"/>
                <w:sz w:val="24"/>
                <w:szCs w:val="24"/>
              </w:rPr>
              <w:t>3.1.1. Код ОКПД2:</w:t>
            </w:r>
            <w:r w:rsidR="00474173" w:rsidRPr="00D56FAC">
              <w:rPr>
                <w:rFonts w:cs="Times New Roman"/>
                <w:spacing w:val="-4"/>
                <w:sz w:val="24"/>
                <w:szCs w:val="24"/>
              </w:rPr>
              <w:t xml:space="preserve"> </w:t>
            </w:r>
            <w:r w:rsidR="00C20CFF">
              <w:rPr>
                <w:rFonts w:cs="Times New Roman"/>
                <w:spacing w:val="-4"/>
                <w:sz w:val="24"/>
                <w:szCs w:val="24"/>
              </w:rPr>
              <w:t>43</w:t>
            </w:r>
            <w:r w:rsidR="00352BDD" w:rsidRPr="003C171D">
              <w:rPr>
                <w:spacing w:val="-4"/>
                <w:sz w:val="24"/>
                <w:szCs w:val="24"/>
              </w:rPr>
              <w:t>.</w:t>
            </w:r>
            <w:r w:rsidR="00C20CFF">
              <w:rPr>
                <w:spacing w:val="-4"/>
                <w:sz w:val="24"/>
                <w:szCs w:val="24"/>
              </w:rPr>
              <w:t>99</w:t>
            </w:r>
            <w:r w:rsidR="00352BDD" w:rsidRPr="003C171D">
              <w:rPr>
                <w:spacing w:val="-4"/>
                <w:sz w:val="24"/>
                <w:szCs w:val="24"/>
              </w:rPr>
              <w:t>.</w:t>
            </w:r>
            <w:r w:rsidR="00C20CFF">
              <w:rPr>
                <w:spacing w:val="-4"/>
                <w:sz w:val="24"/>
                <w:szCs w:val="24"/>
              </w:rPr>
              <w:t>9</w:t>
            </w:r>
            <w:r w:rsidR="00352BDD" w:rsidRPr="003C171D">
              <w:rPr>
                <w:spacing w:val="-4"/>
                <w:sz w:val="24"/>
                <w:szCs w:val="24"/>
              </w:rPr>
              <w:t>0.</w:t>
            </w:r>
            <w:r w:rsidR="00C20CFF">
              <w:rPr>
                <w:spacing w:val="-4"/>
                <w:sz w:val="24"/>
                <w:szCs w:val="24"/>
              </w:rPr>
              <w:t>19</w:t>
            </w:r>
            <w:r w:rsidR="00352BDD" w:rsidRPr="003C171D">
              <w:rPr>
                <w:spacing w:val="-4"/>
                <w:sz w:val="24"/>
                <w:szCs w:val="24"/>
              </w:rPr>
              <w:t xml:space="preserve">0: Работы </w:t>
            </w:r>
            <w:r w:rsidR="00C20CFF">
              <w:rPr>
                <w:spacing w:val="-4"/>
                <w:sz w:val="24"/>
                <w:szCs w:val="24"/>
              </w:rPr>
              <w:t>строительные специализированные прочие, не включенные в другие группировки</w:t>
            </w:r>
            <w:r w:rsidR="00352BDD" w:rsidRPr="003C171D">
              <w:rPr>
                <w:spacing w:val="-4"/>
                <w:sz w:val="24"/>
                <w:szCs w:val="24"/>
              </w:rPr>
              <w:t>.</w:t>
            </w:r>
          </w:p>
        </w:tc>
      </w:tr>
      <w:tr w:rsidR="00674044" w:rsidRPr="004A2B95" w:rsidTr="00850CE6">
        <w:tc>
          <w:tcPr>
            <w:tcW w:w="5000" w:type="pct"/>
            <w:gridSpan w:val="2"/>
            <w:tcMar>
              <w:top w:w="75" w:type="dxa"/>
              <w:left w:w="75" w:type="dxa"/>
              <w:bottom w:w="75" w:type="dxa"/>
              <w:right w:w="450" w:type="dxa"/>
            </w:tcMar>
          </w:tcPr>
          <w:p w:rsidR="00674044" w:rsidRPr="00D56FAC" w:rsidRDefault="00674044" w:rsidP="00C20CFF">
            <w:pPr>
              <w:ind w:right="-445" w:firstLine="0"/>
              <w:rPr>
                <w:rFonts w:eastAsia="Times New Roman" w:cs="Times New Roman"/>
                <w:sz w:val="24"/>
                <w:szCs w:val="24"/>
                <w:lang w:eastAsia="ru-RU"/>
              </w:rPr>
            </w:pPr>
            <w:r w:rsidRPr="00D56FAC">
              <w:rPr>
                <w:rFonts w:eastAsia="Times New Roman" w:cs="Times New Roman"/>
                <w:sz w:val="24"/>
                <w:szCs w:val="24"/>
                <w:lang w:eastAsia="ru-RU"/>
              </w:rPr>
              <w:t>3.1.</w:t>
            </w:r>
            <w:r w:rsidR="00597CAD" w:rsidRPr="00D56FAC">
              <w:rPr>
                <w:rFonts w:eastAsia="Times New Roman" w:cs="Times New Roman"/>
                <w:sz w:val="24"/>
                <w:szCs w:val="24"/>
                <w:lang w:eastAsia="ru-RU"/>
              </w:rPr>
              <w:t>3</w:t>
            </w:r>
            <w:r w:rsidRPr="00D56FAC">
              <w:rPr>
                <w:rFonts w:eastAsia="Times New Roman" w:cs="Times New Roman"/>
                <w:sz w:val="24"/>
                <w:szCs w:val="24"/>
                <w:lang w:eastAsia="ru-RU"/>
              </w:rPr>
              <w:t xml:space="preserve">. Идентификационный код </w:t>
            </w:r>
            <w:r w:rsidRPr="009E1555">
              <w:rPr>
                <w:rFonts w:eastAsia="Times New Roman" w:cs="Times New Roman"/>
                <w:sz w:val="24"/>
                <w:szCs w:val="24"/>
                <w:lang w:eastAsia="ru-RU"/>
              </w:rPr>
              <w:t>закупки:</w:t>
            </w:r>
            <w:r w:rsidR="004A2B95" w:rsidRPr="009E1555">
              <w:rPr>
                <w:rFonts w:eastAsia="Times New Roman" w:cs="Times New Roman"/>
                <w:sz w:val="24"/>
                <w:szCs w:val="24"/>
                <w:lang w:eastAsia="ru-RU"/>
              </w:rPr>
              <w:t xml:space="preserve"> </w:t>
            </w:r>
            <w:r w:rsidR="008A6FA2" w:rsidRPr="00982310">
              <w:rPr>
                <w:color w:val="383838"/>
                <w:sz w:val="24"/>
                <w:szCs w:val="24"/>
                <w:shd w:val="clear" w:color="auto" w:fill="FFFFFF"/>
              </w:rPr>
              <w:t>2235302013372530201001001</w:t>
            </w:r>
            <w:r w:rsidR="00C20CFF">
              <w:rPr>
                <w:color w:val="383838"/>
                <w:sz w:val="24"/>
                <w:szCs w:val="24"/>
                <w:shd w:val="clear" w:color="auto" w:fill="FFFFFF"/>
              </w:rPr>
              <w:t>1</w:t>
            </w:r>
            <w:r w:rsidR="008A6FA2" w:rsidRPr="00982310">
              <w:rPr>
                <w:color w:val="383838"/>
                <w:sz w:val="24"/>
                <w:szCs w:val="24"/>
                <w:shd w:val="clear" w:color="auto" w:fill="FFFFFF"/>
              </w:rPr>
              <w:t>0</w:t>
            </w:r>
            <w:r w:rsidR="00331C51">
              <w:rPr>
                <w:color w:val="383838"/>
                <w:sz w:val="24"/>
                <w:szCs w:val="24"/>
                <w:shd w:val="clear" w:color="auto" w:fill="FFFFFF"/>
              </w:rPr>
              <w:t>00</w:t>
            </w:r>
            <w:r w:rsidR="008A6FA2" w:rsidRPr="00982310">
              <w:rPr>
                <w:color w:val="383838"/>
                <w:sz w:val="24"/>
                <w:szCs w:val="24"/>
                <w:shd w:val="clear" w:color="auto" w:fill="FFFFFF"/>
              </w:rPr>
              <w:t>4</w:t>
            </w:r>
            <w:r w:rsidR="00C20CFF">
              <w:rPr>
                <w:color w:val="383838"/>
                <w:sz w:val="24"/>
                <w:szCs w:val="24"/>
                <w:shd w:val="clear" w:color="auto" w:fill="FFFFFF"/>
              </w:rPr>
              <w:t>399</w:t>
            </w:r>
            <w:r w:rsidR="008A6FA2" w:rsidRPr="00982310">
              <w:rPr>
                <w:color w:val="383838"/>
                <w:sz w:val="24"/>
                <w:szCs w:val="24"/>
                <w:shd w:val="clear" w:color="auto" w:fill="FFFFFF"/>
              </w:rPr>
              <w:t>24</w:t>
            </w:r>
            <w:r w:rsidR="00C20CFF">
              <w:rPr>
                <w:color w:val="383838"/>
                <w:sz w:val="24"/>
                <w:szCs w:val="24"/>
                <w:shd w:val="clear" w:color="auto" w:fill="FFFFFF"/>
              </w:rPr>
              <w:t>4</w:t>
            </w:r>
          </w:p>
        </w:tc>
      </w:tr>
      <w:tr w:rsidR="00D8313F" w:rsidRPr="004A2B95" w:rsidTr="00E2633C">
        <w:tc>
          <w:tcPr>
            <w:tcW w:w="5000" w:type="pct"/>
            <w:gridSpan w:val="2"/>
            <w:tcBorders>
              <w:bottom w:val="single" w:sz="4" w:space="0" w:color="auto"/>
            </w:tcBorders>
            <w:shd w:val="clear" w:color="auto" w:fill="FFFFFF" w:themeFill="background1"/>
            <w:tcMar>
              <w:top w:w="75" w:type="dxa"/>
              <w:left w:w="75" w:type="dxa"/>
              <w:bottom w:w="75" w:type="dxa"/>
              <w:right w:w="450" w:type="dxa"/>
            </w:tcMar>
            <w:hideMark/>
          </w:tcPr>
          <w:p w:rsidR="00D8313F" w:rsidRPr="00D56FAC" w:rsidRDefault="00D8313F" w:rsidP="00D90100">
            <w:pPr>
              <w:autoSpaceDE w:val="0"/>
              <w:autoSpaceDN w:val="0"/>
              <w:adjustRightInd w:val="0"/>
              <w:ind w:right="-307" w:firstLine="0"/>
              <w:rPr>
                <w:rFonts w:cs="Times New Roman"/>
                <w:sz w:val="24"/>
                <w:szCs w:val="24"/>
              </w:rPr>
            </w:pPr>
            <w:r w:rsidRPr="00D56FAC">
              <w:rPr>
                <w:rFonts w:eastAsia="Times New Roman" w:cs="Times New Roman"/>
                <w:sz w:val="24"/>
                <w:szCs w:val="24"/>
                <w:lang w:eastAsia="ru-RU"/>
              </w:rPr>
              <w:t xml:space="preserve">3.2. </w:t>
            </w:r>
            <w:r w:rsidRPr="00D56FAC">
              <w:rPr>
                <w:rFonts w:cs="Times New Roman"/>
                <w:sz w:val="24"/>
                <w:szCs w:val="24"/>
              </w:rPr>
              <w:t>Описание объекта закупки</w:t>
            </w:r>
            <w:r w:rsidR="00E2633C" w:rsidRPr="00D56FAC">
              <w:rPr>
                <w:rFonts w:cs="Times New Roman"/>
                <w:sz w:val="24"/>
                <w:szCs w:val="24"/>
              </w:rPr>
              <w:t xml:space="preserve"> </w:t>
            </w:r>
            <w:r w:rsidR="00E2633C" w:rsidRPr="00D56FAC">
              <w:rPr>
                <w:rFonts w:eastAsia="Times New Roman" w:cs="Times New Roman"/>
                <w:sz w:val="24"/>
                <w:szCs w:val="24"/>
                <w:lang w:eastAsia="ru-RU"/>
              </w:rPr>
              <w:t>содержится в Приложении №1 к извещению.</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930CB2" w:rsidRDefault="005D042B" w:rsidP="00375A8B">
            <w:pPr>
              <w:autoSpaceDE w:val="0"/>
              <w:autoSpaceDN w:val="0"/>
              <w:adjustRightInd w:val="0"/>
              <w:ind w:firstLine="0"/>
              <w:rPr>
                <w:b/>
                <w:bCs/>
                <w:sz w:val="24"/>
                <w:szCs w:val="24"/>
                <w:lang w:eastAsia="ru-RU"/>
              </w:rPr>
            </w:pPr>
            <w:r w:rsidRPr="00930CB2">
              <w:rPr>
                <w:b/>
                <w:bCs/>
                <w:sz w:val="24"/>
                <w:szCs w:val="24"/>
                <w:lang w:eastAsia="ru-RU"/>
              </w:rPr>
              <w:t xml:space="preserve">3.3 Условия контракта: </w:t>
            </w:r>
          </w:p>
        </w:tc>
        <w:tc>
          <w:tcPr>
            <w:tcW w:w="2729" w:type="pct"/>
            <w:tcBorders>
              <w:left w:val="single" w:sz="4" w:space="0" w:color="auto"/>
            </w:tcBorders>
            <w:tcMar>
              <w:top w:w="75" w:type="dxa"/>
              <w:left w:w="75" w:type="dxa"/>
              <w:bottom w:w="75" w:type="dxa"/>
              <w:right w:w="75" w:type="dxa"/>
            </w:tcMar>
            <w:hideMark/>
          </w:tcPr>
          <w:p w:rsidR="005D042B" w:rsidRPr="00930CB2" w:rsidRDefault="005D042B" w:rsidP="00375A8B">
            <w:pPr>
              <w:ind w:right="106" w:firstLine="0"/>
              <w:rPr>
                <w:sz w:val="24"/>
                <w:szCs w:val="24"/>
              </w:rPr>
            </w:pPr>
            <w:r>
              <w:rPr>
                <w:sz w:val="24"/>
                <w:szCs w:val="24"/>
              </w:rPr>
              <w:t>У</w:t>
            </w:r>
            <w:r w:rsidRPr="00930CB2">
              <w:rPr>
                <w:sz w:val="24"/>
                <w:szCs w:val="24"/>
              </w:rPr>
              <w:t>казаны в приложение №</w:t>
            </w:r>
            <w:r w:rsidR="00331C51">
              <w:rPr>
                <w:sz w:val="24"/>
                <w:szCs w:val="24"/>
              </w:rPr>
              <w:t xml:space="preserve"> </w:t>
            </w:r>
            <w:r>
              <w:rPr>
                <w:sz w:val="24"/>
                <w:szCs w:val="24"/>
              </w:rPr>
              <w:t>4</w:t>
            </w:r>
            <w:r w:rsidRPr="00930CB2">
              <w:rPr>
                <w:sz w:val="24"/>
                <w:szCs w:val="24"/>
              </w:rPr>
              <w:t xml:space="preserve"> к извещению об аукционе (проект муниципального контракта).</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930CB2" w:rsidRDefault="005D042B" w:rsidP="00B119E6">
            <w:pPr>
              <w:autoSpaceDE w:val="0"/>
              <w:autoSpaceDN w:val="0"/>
              <w:adjustRightInd w:val="0"/>
              <w:ind w:firstLine="0"/>
              <w:rPr>
                <w:sz w:val="24"/>
                <w:szCs w:val="24"/>
                <w:lang w:eastAsia="ru-RU"/>
              </w:rPr>
            </w:pPr>
            <w:r w:rsidRPr="00930CB2">
              <w:rPr>
                <w:b/>
                <w:bCs/>
                <w:sz w:val="24"/>
                <w:szCs w:val="24"/>
                <w:lang w:eastAsia="ru-RU"/>
              </w:rPr>
              <w:t xml:space="preserve">3.4. </w:t>
            </w:r>
            <w:r w:rsidRPr="00485503">
              <w:rPr>
                <w:b/>
                <w:bCs/>
                <w:sz w:val="24"/>
                <w:szCs w:val="24"/>
                <w:lang w:eastAsia="ru-RU"/>
              </w:rPr>
              <w:t>Объем Работ, единица измерения:</w:t>
            </w:r>
          </w:p>
        </w:tc>
        <w:tc>
          <w:tcPr>
            <w:tcW w:w="2729" w:type="pct"/>
            <w:tcBorders>
              <w:left w:val="single" w:sz="4" w:space="0" w:color="auto"/>
            </w:tcBorders>
            <w:tcMar>
              <w:top w:w="75" w:type="dxa"/>
              <w:left w:w="75" w:type="dxa"/>
              <w:bottom w:w="75" w:type="dxa"/>
              <w:right w:w="75" w:type="dxa"/>
            </w:tcMar>
            <w:hideMark/>
          </w:tcPr>
          <w:p w:rsidR="005D042B" w:rsidRDefault="005D042B" w:rsidP="00375A8B">
            <w:pPr>
              <w:ind w:right="108" w:firstLine="0"/>
              <w:rPr>
                <w:sz w:val="24"/>
                <w:szCs w:val="24"/>
                <w:lang w:eastAsia="ru-RU"/>
              </w:rPr>
            </w:pPr>
            <w:r>
              <w:rPr>
                <w:sz w:val="24"/>
                <w:szCs w:val="24"/>
              </w:rPr>
              <w:t>Указан в описании объекта закупки (приложение № 1 к извещению об аукционе в электронной форме), усл. ед.</w:t>
            </w:r>
          </w:p>
        </w:tc>
      </w:tr>
      <w:tr w:rsidR="005D042B" w:rsidRPr="004A2B95" w:rsidTr="005D042B">
        <w:tc>
          <w:tcPr>
            <w:tcW w:w="5000" w:type="pct"/>
            <w:gridSpan w:val="2"/>
            <w:tcMar>
              <w:top w:w="75" w:type="dxa"/>
              <w:left w:w="75" w:type="dxa"/>
              <w:bottom w:w="75" w:type="dxa"/>
              <w:right w:w="450" w:type="dxa"/>
            </w:tcMar>
            <w:hideMark/>
          </w:tcPr>
          <w:p w:rsidR="005D042B" w:rsidRPr="00930CB2" w:rsidRDefault="005D042B" w:rsidP="00375A8B">
            <w:pPr>
              <w:ind w:firstLine="0"/>
              <w:rPr>
                <w:b/>
                <w:bCs/>
                <w:sz w:val="24"/>
                <w:szCs w:val="24"/>
                <w:lang w:eastAsia="ru-RU"/>
              </w:rPr>
            </w:pPr>
            <w:r w:rsidRPr="00930CB2">
              <w:rPr>
                <w:b/>
                <w:bCs/>
                <w:sz w:val="24"/>
                <w:szCs w:val="24"/>
                <w:lang w:eastAsia="ru-RU"/>
              </w:rPr>
              <w:t>3.5. Условия предоставления гарантии качества выполняемых Работ (оказанных Услуг):</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930CB2" w:rsidRDefault="005D042B" w:rsidP="00375A8B">
            <w:pPr>
              <w:autoSpaceDE w:val="0"/>
              <w:autoSpaceDN w:val="0"/>
              <w:adjustRightInd w:val="0"/>
              <w:ind w:right="-299" w:firstLine="0"/>
              <w:rPr>
                <w:sz w:val="24"/>
                <w:szCs w:val="24"/>
                <w:lang w:eastAsia="ru-RU"/>
              </w:rPr>
            </w:pPr>
            <w:r w:rsidRPr="00930CB2">
              <w:rPr>
                <w:sz w:val="24"/>
                <w:szCs w:val="24"/>
                <w:lang w:eastAsia="ru-RU"/>
              </w:rPr>
              <w:t xml:space="preserve">3.5.1. </w:t>
            </w:r>
            <w:r w:rsidRPr="00930CB2">
              <w:rPr>
                <w:sz w:val="24"/>
                <w:szCs w:val="24"/>
              </w:rPr>
              <w:t>Требования к гарантийному сроку:</w:t>
            </w:r>
          </w:p>
        </w:tc>
        <w:tc>
          <w:tcPr>
            <w:tcW w:w="2729" w:type="pct"/>
            <w:tcBorders>
              <w:left w:val="single" w:sz="4" w:space="0" w:color="auto"/>
            </w:tcBorders>
            <w:tcMar>
              <w:top w:w="75" w:type="dxa"/>
              <w:left w:w="75" w:type="dxa"/>
              <w:bottom w:w="75" w:type="dxa"/>
              <w:right w:w="75" w:type="dxa"/>
            </w:tcMar>
            <w:hideMark/>
          </w:tcPr>
          <w:p w:rsidR="005D042B" w:rsidRPr="00930CB2" w:rsidRDefault="00B119E6" w:rsidP="00375A8B">
            <w:pPr>
              <w:ind w:right="106" w:firstLine="0"/>
              <w:rPr>
                <w:sz w:val="24"/>
                <w:szCs w:val="24"/>
              </w:rPr>
            </w:pPr>
            <w:r>
              <w:rPr>
                <w:sz w:val="24"/>
                <w:szCs w:val="24"/>
              </w:rPr>
              <w:t>У</w:t>
            </w:r>
            <w:r w:rsidR="005D042B" w:rsidRPr="00930CB2">
              <w:rPr>
                <w:sz w:val="24"/>
                <w:szCs w:val="24"/>
              </w:rPr>
              <w:t>казаны в приложение №</w:t>
            </w:r>
            <w:r w:rsidR="00331C51">
              <w:rPr>
                <w:sz w:val="24"/>
                <w:szCs w:val="24"/>
              </w:rPr>
              <w:t xml:space="preserve"> </w:t>
            </w:r>
            <w:r w:rsidR="005D042B">
              <w:rPr>
                <w:sz w:val="24"/>
                <w:szCs w:val="24"/>
              </w:rPr>
              <w:t>4</w:t>
            </w:r>
            <w:r w:rsidR="005D042B" w:rsidRPr="00930CB2">
              <w:rPr>
                <w:sz w:val="24"/>
                <w:szCs w:val="24"/>
              </w:rPr>
              <w:t xml:space="preserve"> к извещению об аукционе (проект муниципального контракта).</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930CB2" w:rsidRDefault="005D042B" w:rsidP="00375A8B">
            <w:pPr>
              <w:autoSpaceDE w:val="0"/>
              <w:autoSpaceDN w:val="0"/>
              <w:adjustRightInd w:val="0"/>
              <w:ind w:right="-299" w:firstLine="0"/>
              <w:rPr>
                <w:sz w:val="24"/>
                <w:szCs w:val="24"/>
                <w:lang w:eastAsia="ru-RU"/>
              </w:rPr>
            </w:pPr>
            <w:r w:rsidRPr="00930CB2">
              <w:rPr>
                <w:sz w:val="24"/>
                <w:szCs w:val="24"/>
                <w:lang w:eastAsia="ru-RU"/>
              </w:rPr>
              <w:t xml:space="preserve">3.5.2. </w:t>
            </w:r>
            <w:r w:rsidRPr="00930CB2">
              <w:rPr>
                <w:sz w:val="24"/>
                <w:szCs w:val="24"/>
              </w:rPr>
              <w:t>Требования к объему предоставления гарантий качества:</w:t>
            </w:r>
          </w:p>
        </w:tc>
        <w:tc>
          <w:tcPr>
            <w:tcW w:w="2729" w:type="pct"/>
            <w:tcBorders>
              <w:left w:val="single" w:sz="4" w:space="0" w:color="auto"/>
            </w:tcBorders>
            <w:tcMar>
              <w:top w:w="75" w:type="dxa"/>
              <w:left w:w="75" w:type="dxa"/>
              <w:bottom w:w="75" w:type="dxa"/>
              <w:right w:w="75" w:type="dxa"/>
            </w:tcMar>
            <w:hideMark/>
          </w:tcPr>
          <w:p w:rsidR="005D042B" w:rsidRPr="00930CB2" w:rsidRDefault="00B119E6" w:rsidP="00375A8B">
            <w:pPr>
              <w:ind w:right="106" w:firstLine="0"/>
              <w:rPr>
                <w:sz w:val="24"/>
                <w:szCs w:val="24"/>
              </w:rPr>
            </w:pPr>
            <w:r>
              <w:rPr>
                <w:sz w:val="24"/>
                <w:szCs w:val="24"/>
              </w:rPr>
              <w:t>У</w:t>
            </w:r>
            <w:r w:rsidR="005D042B" w:rsidRPr="00930CB2">
              <w:rPr>
                <w:sz w:val="24"/>
                <w:szCs w:val="24"/>
              </w:rPr>
              <w:t>казаны в приложение №</w:t>
            </w:r>
            <w:r w:rsidR="00331C51">
              <w:rPr>
                <w:sz w:val="24"/>
                <w:szCs w:val="24"/>
              </w:rPr>
              <w:t xml:space="preserve"> </w:t>
            </w:r>
            <w:r w:rsidR="005D042B">
              <w:rPr>
                <w:sz w:val="24"/>
                <w:szCs w:val="24"/>
              </w:rPr>
              <w:t>4</w:t>
            </w:r>
            <w:r w:rsidR="005D042B" w:rsidRPr="00930CB2">
              <w:rPr>
                <w:sz w:val="24"/>
                <w:szCs w:val="24"/>
              </w:rPr>
              <w:t xml:space="preserve"> к извещению об аукционе (проект муниципального контракта).</w:t>
            </w:r>
          </w:p>
        </w:tc>
      </w:tr>
      <w:tr w:rsidR="005D042B" w:rsidRPr="004A2B95" w:rsidTr="00B119E6">
        <w:trPr>
          <w:trHeight w:val="403"/>
        </w:trPr>
        <w:tc>
          <w:tcPr>
            <w:tcW w:w="5000" w:type="pct"/>
            <w:gridSpan w:val="2"/>
            <w:tcMar>
              <w:top w:w="75" w:type="dxa"/>
              <w:left w:w="75" w:type="dxa"/>
              <w:bottom w:w="75" w:type="dxa"/>
              <w:right w:w="450" w:type="dxa"/>
            </w:tcMar>
            <w:hideMark/>
          </w:tcPr>
          <w:p w:rsidR="005D042B" w:rsidRPr="00930CB2" w:rsidRDefault="005D042B" w:rsidP="00B119E6">
            <w:pPr>
              <w:ind w:right="106" w:firstLine="0"/>
              <w:rPr>
                <w:sz w:val="24"/>
                <w:szCs w:val="24"/>
              </w:rPr>
            </w:pPr>
            <w:r w:rsidRPr="00930CB2">
              <w:rPr>
                <w:b/>
                <w:sz w:val="24"/>
                <w:szCs w:val="24"/>
                <w:lang w:eastAsia="ru-RU"/>
              </w:rPr>
              <w:t>3.</w:t>
            </w:r>
            <w:r>
              <w:rPr>
                <w:b/>
                <w:sz w:val="24"/>
                <w:szCs w:val="24"/>
                <w:lang w:eastAsia="ru-RU"/>
              </w:rPr>
              <w:t>6</w:t>
            </w:r>
            <w:r w:rsidRPr="00930CB2">
              <w:rPr>
                <w:b/>
                <w:sz w:val="24"/>
                <w:szCs w:val="24"/>
                <w:lang w:eastAsia="ru-RU"/>
              </w:rPr>
              <w:t>.3. Обеспечение гарантийных обязательств</w:t>
            </w:r>
          </w:p>
        </w:tc>
      </w:tr>
      <w:tr w:rsidR="005D042B" w:rsidRPr="004A2B95" w:rsidTr="005D042B">
        <w:tc>
          <w:tcPr>
            <w:tcW w:w="5000" w:type="pct"/>
            <w:gridSpan w:val="2"/>
            <w:tcMar>
              <w:top w:w="75" w:type="dxa"/>
              <w:left w:w="75" w:type="dxa"/>
              <w:bottom w:w="75" w:type="dxa"/>
              <w:right w:w="450" w:type="dxa"/>
            </w:tcMar>
            <w:hideMark/>
          </w:tcPr>
          <w:p w:rsidR="005D042B" w:rsidRPr="00930CB2" w:rsidRDefault="005D042B" w:rsidP="00C20CFF">
            <w:pPr>
              <w:ind w:right="106" w:firstLine="0"/>
              <w:rPr>
                <w:b/>
                <w:sz w:val="24"/>
                <w:szCs w:val="24"/>
                <w:lang w:eastAsia="ru-RU"/>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 xml:space="preserve">.1. Размер обеспечения гарантийных обязательств составляет </w:t>
            </w:r>
            <w:r w:rsidR="00C20CFF" w:rsidRPr="00C20CFF">
              <w:rPr>
                <w:rFonts w:eastAsia="Times New Roman" w:cs="Times New Roman"/>
                <w:b/>
                <w:sz w:val="24"/>
                <w:szCs w:val="24"/>
                <w:lang w:eastAsia="ru-RU"/>
              </w:rPr>
              <w:t>12</w:t>
            </w:r>
            <w:r w:rsidRPr="00331C51">
              <w:rPr>
                <w:rFonts w:eastAsia="Times New Roman" w:cs="Times New Roman"/>
                <w:b/>
                <w:sz w:val="24"/>
                <w:szCs w:val="24"/>
                <w:lang w:eastAsia="ru-RU"/>
              </w:rPr>
              <w:t xml:space="preserve"> </w:t>
            </w:r>
            <w:r w:rsidR="00C20CFF">
              <w:rPr>
                <w:rFonts w:eastAsia="Times New Roman" w:cs="Times New Roman"/>
                <w:b/>
                <w:sz w:val="24"/>
                <w:szCs w:val="24"/>
                <w:lang w:eastAsia="ru-RU"/>
              </w:rPr>
              <w:t>529</w:t>
            </w:r>
            <w:r w:rsidRPr="003D399B">
              <w:rPr>
                <w:rFonts w:eastAsia="Times New Roman" w:cs="Times New Roman"/>
                <w:b/>
                <w:sz w:val="24"/>
                <w:szCs w:val="24"/>
                <w:lang w:eastAsia="ru-RU"/>
              </w:rPr>
              <w:t xml:space="preserve"> (</w:t>
            </w:r>
            <w:r w:rsidR="00C20CFF">
              <w:rPr>
                <w:rFonts w:eastAsia="Times New Roman" w:cs="Times New Roman"/>
                <w:b/>
                <w:sz w:val="24"/>
                <w:szCs w:val="24"/>
                <w:lang w:eastAsia="ru-RU"/>
              </w:rPr>
              <w:t>Двенадцать</w:t>
            </w:r>
            <w:r>
              <w:rPr>
                <w:rFonts w:eastAsia="Times New Roman" w:cs="Times New Roman"/>
                <w:b/>
                <w:sz w:val="24"/>
                <w:szCs w:val="24"/>
                <w:lang w:eastAsia="ru-RU"/>
              </w:rPr>
              <w:t xml:space="preserve"> тысяч </w:t>
            </w:r>
            <w:r w:rsidR="00C20CFF">
              <w:rPr>
                <w:rFonts w:eastAsia="Times New Roman" w:cs="Times New Roman"/>
                <w:b/>
                <w:sz w:val="24"/>
                <w:szCs w:val="24"/>
                <w:lang w:eastAsia="ru-RU"/>
              </w:rPr>
              <w:t>пятьсот</w:t>
            </w:r>
            <w:r w:rsidR="00331C51">
              <w:rPr>
                <w:rFonts w:eastAsia="Times New Roman" w:cs="Times New Roman"/>
                <w:b/>
                <w:sz w:val="24"/>
                <w:szCs w:val="24"/>
                <w:lang w:eastAsia="ru-RU"/>
              </w:rPr>
              <w:t xml:space="preserve"> два</w:t>
            </w:r>
            <w:r w:rsidR="00C20CFF">
              <w:rPr>
                <w:rFonts w:eastAsia="Times New Roman" w:cs="Times New Roman"/>
                <w:b/>
                <w:sz w:val="24"/>
                <w:szCs w:val="24"/>
                <w:lang w:eastAsia="ru-RU"/>
              </w:rPr>
              <w:t>дцать девять</w:t>
            </w:r>
            <w:r w:rsidRPr="003D399B">
              <w:rPr>
                <w:rFonts w:eastAsia="Times New Roman" w:cs="Times New Roman"/>
                <w:b/>
                <w:sz w:val="24"/>
                <w:szCs w:val="24"/>
                <w:lang w:eastAsia="ru-RU"/>
              </w:rPr>
              <w:t>) рубл</w:t>
            </w:r>
            <w:r w:rsidR="00C20CFF">
              <w:rPr>
                <w:rFonts w:eastAsia="Times New Roman" w:cs="Times New Roman"/>
                <w:b/>
                <w:sz w:val="24"/>
                <w:szCs w:val="24"/>
                <w:lang w:eastAsia="ru-RU"/>
              </w:rPr>
              <w:t>ей</w:t>
            </w:r>
            <w:r>
              <w:rPr>
                <w:rFonts w:eastAsia="Times New Roman" w:cs="Times New Roman"/>
                <w:b/>
                <w:sz w:val="24"/>
                <w:szCs w:val="24"/>
                <w:lang w:eastAsia="ru-RU"/>
              </w:rPr>
              <w:t xml:space="preserve"> </w:t>
            </w:r>
            <w:r w:rsidR="00C20CFF">
              <w:rPr>
                <w:rFonts w:eastAsia="Times New Roman" w:cs="Times New Roman"/>
                <w:b/>
                <w:sz w:val="24"/>
                <w:szCs w:val="24"/>
                <w:lang w:eastAsia="ru-RU"/>
              </w:rPr>
              <w:t>1</w:t>
            </w:r>
            <w:r w:rsidR="00331C51">
              <w:rPr>
                <w:rFonts w:eastAsia="Times New Roman" w:cs="Times New Roman"/>
                <w:b/>
                <w:sz w:val="24"/>
                <w:szCs w:val="24"/>
                <w:lang w:eastAsia="ru-RU"/>
              </w:rPr>
              <w:t>0</w:t>
            </w:r>
            <w:r>
              <w:rPr>
                <w:rFonts w:eastAsia="Times New Roman" w:cs="Times New Roman"/>
                <w:b/>
                <w:sz w:val="24"/>
                <w:szCs w:val="24"/>
                <w:lang w:eastAsia="ru-RU"/>
              </w:rPr>
              <w:t xml:space="preserve"> копе</w:t>
            </w:r>
            <w:r w:rsidR="00331C51">
              <w:rPr>
                <w:rFonts w:eastAsia="Times New Roman" w:cs="Times New Roman"/>
                <w:b/>
                <w:sz w:val="24"/>
                <w:szCs w:val="24"/>
                <w:lang w:eastAsia="ru-RU"/>
              </w:rPr>
              <w:t>е</w:t>
            </w:r>
            <w:r>
              <w:rPr>
                <w:rFonts w:eastAsia="Times New Roman" w:cs="Times New Roman"/>
                <w:b/>
                <w:sz w:val="24"/>
                <w:szCs w:val="24"/>
                <w:lang w:eastAsia="ru-RU"/>
              </w:rPr>
              <w:t>к</w:t>
            </w:r>
            <w:r w:rsidRPr="004A2B95">
              <w:rPr>
                <w:rFonts w:eastAsia="Times New Roman" w:cs="Times New Roman"/>
                <w:sz w:val="24"/>
                <w:szCs w:val="24"/>
                <w:lang w:eastAsia="ru-RU"/>
              </w:rPr>
              <w:t xml:space="preserve"> (1 % от начальной (максимальной) цены контракта)</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5D042B">
            <w:pPr>
              <w:ind w:right="-306" w:firstLine="0"/>
              <w:rPr>
                <w:rFonts w:eastAsia="Times New Roman" w:cs="Times New Roman"/>
                <w:sz w:val="24"/>
                <w:szCs w:val="24"/>
                <w:lang w:eastAsia="ru-RU"/>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.2. Гарантийные обязательства обеспечиваются предоставлением независимой гарантии, соответствующей требованиям статьи 45 Федерального закона, или внесением денежных средств на счет заказчика.</w:t>
            </w:r>
          </w:p>
          <w:p w:rsidR="005D042B" w:rsidRPr="00930CB2" w:rsidRDefault="005D042B" w:rsidP="005D042B">
            <w:pPr>
              <w:ind w:right="106" w:firstLine="0"/>
              <w:rPr>
                <w:b/>
                <w:sz w:val="24"/>
                <w:szCs w:val="24"/>
                <w:lang w:eastAsia="ru-RU"/>
              </w:rPr>
            </w:pPr>
            <w:r w:rsidRPr="004A2B95">
              <w:rPr>
                <w:rFonts w:eastAsia="Times New Roman" w:cs="Times New Roman"/>
                <w:sz w:val="24"/>
                <w:szCs w:val="24"/>
                <w:lang w:eastAsia="ru-RU"/>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tc>
      </w:tr>
      <w:tr w:rsidR="005D042B" w:rsidRPr="004A2B95" w:rsidTr="005D042B">
        <w:tc>
          <w:tcPr>
            <w:tcW w:w="5000" w:type="pct"/>
            <w:gridSpan w:val="2"/>
            <w:tcMar>
              <w:top w:w="75" w:type="dxa"/>
              <w:left w:w="75" w:type="dxa"/>
              <w:bottom w:w="75" w:type="dxa"/>
              <w:right w:w="450" w:type="dxa"/>
            </w:tcMar>
            <w:hideMark/>
          </w:tcPr>
          <w:p w:rsidR="005D042B" w:rsidRPr="00930CB2" w:rsidRDefault="005D042B" w:rsidP="005D042B">
            <w:pPr>
              <w:ind w:right="106" w:firstLine="0"/>
              <w:rPr>
                <w:b/>
                <w:sz w:val="24"/>
                <w:szCs w:val="24"/>
                <w:lang w:eastAsia="ru-RU"/>
              </w:rPr>
            </w:pPr>
            <w:r>
              <w:rPr>
                <w:rFonts w:eastAsia="Times New Roman" w:cs="Times New Roman"/>
                <w:sz w:val="24"/>
                <w:szCs w:val="24"/>
                <w:lang w:eastAsia="ru-RU"/>
              </w:rPr>
              <w:t>3.6</w:t>
            </w:r>
            <w:r w:rsidRPr="004A2B95">
              <w:rPr>
                <w:rFonts w:eastAsia="Times New Roman" w:cs="Times New Roman"/>
                <w:sz w:val="24"/>
                <w:szCs w:val="24"/>
                <w:lang w:eastAsia="ru-RU"/>
              </w:rPr>
              <w:t>.3. Способ обеспечения гарантийных обязательств определяется участником закупки самостоятельно.</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5D042B">
            <w:pPr>
              <w:ind w:right="-306" w:firstLine="0"/>
              <w:rPr>
                <w:rFonts w:cs="Times New Roman"/>
                <w:sz w:val="24"/>
                <w:szCs w:val="24"/>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.4.</w:t>
            </w:r>
            <w:r w:rsidRPr="004A2B95">
              <w:rPr>
                <w:rFonts w:cs="Times New Roman"/>
                <w:sz w:val="24"/>
                <w:szCs w:val="24"/>
              </w:rPr>
              <w:t xml:space="preserve"> Перечисление денежных средств в качестве обеспечения гарантийных обязательства осуществляется на счёт заказчика по следующим реквизитам:</w:t>
            </w:r>
          </w:p>
          <w:p w:rsidR="005D042B" w:rsidRPr="004A2B95" w:rsidRDefault="005D042B" w:rsidP="005D042B">
            <w:pPr>
              <w:ind w:firstLine="0"/>
              <w:rPr>
                <w:rFonts w:cs="Times New Roman"/>
                <w:b/>
                <w:sz w:val="24"/>
                <w:szCs w:val="24"/>
              </w:rPr>
            </w:pPr>
            <w:r w:rsidRPr="004A2B95">
              <w:rPr>
                <w:rFonts w:cs="Times New Roman"/>
                <w:b/>
                <w:sz w:val="24"/>
                <w:szCs w:val="24"/>
              </w:rPr>
              <w:t xml:space="preserve">Администрация </w:t>
            </w:r>
            <w:r w:rsidR="00331C51">
              <w:rPr>
                <w:rFonts w:cs="Times New Roman"/>
                <w:b/>
                <w:sz w:val="24"/>
                <w:szCs w:val="24"/>
              </w:rPr>
              <w:t>Рощинского сельского поселения</w:t>
            </w:r>
          </w:p>
          <w:p w:rsidR="005D042B" w:rsidRPr="004A2B95" w:rsidRDefault="005D042B" w:rsidP="005D042B">
            <w:pPr>
              <w:ind w:firstLine="0"/>
              <w:rPr>
                <w:rFonts w:cs="Times New Roman"/>
                <w:sz w:val="24"/>
                <w:szCs w:val="24"/>
              </w:rPr>
            </w:pPr>
            <w:r w:rsidRPr="004A2B95">
              <w:rPr>
                <w:rFonts w:cs="Times New Roman"/>
                <w:sz w:val="24"/>
                <w:szCs w:val="24"/>
              </w:rPr>
              <w:t>ИНН: 530201</w:t>
            </w:r>
            <w:r w:rsidR="00331C51">
              <w:rPr>
                <w:rFonts w:cs="Times New Roman"/>
                <w:sz w:val="24"/>
                <w:szCs w:val="24"/>
              </w:rPr>
              <w:t>3372</w:t>
            </w:r>
          </w:p>
          <w:p w:rsidR="005D042B" w:rsidRPr="004A2B95" w:rsidRDefault="005D042B" w:rsidP="005D042B">
            <w:pPr>
              <w:ind w:firstLine="0"/>
              <w:rPr>
                <w:rFonts w:cs="Times New Roman"/>
                <w:sz w:val="24"/>
                <w:szCs w:val="24"/>
              </w:rPr>
            </w:pPr>
            <w:r w:rsidRPr="004A2B95">
              <w:rPr>
                <w:rFonts w:cs="Times New Roman"/>
                <w:sz w:val="24"/>
                <w:szCs w:val="24"/>
              </w:rPr>
              <w:t>КПП: 530201001</w:t>
            </w:r>
          </w:p>
          <w:p w:rsidR="005D042B" w:rsidRPr="004A2B95" w:rsidRDefault="005D042B" w:rsidP="005D042B">
            <w:pPr>
              <w:ind w:firstLine="0"/>
              <w:rPr>
                <w:rFonts w:cs="Times New Roman"/>
                <w:sz w:val="24"/>
                <w:szCs w:val="24"/>
              </w:rPr>
            </w:pPr>
            <w:r w:rsidRPr="004A2B95">
              <w:rPr>
                <w:rFonts w:cs="Times New Roman"/>
                <w:sz w:val="24"/>
                <w:szCs w:val="24"/>
              </w:rPr>
              <w:t xml:space="preserve">Получатель: </w:t>
            </w:r>
            <w:r w:rsidR="00331C51">
              <w:rPr>
                <w:rFonts w:cs="Times New Roman"/>
                <w:sz w:val="24"/>
                <w:szCs w:val="24"/>
              </w:rPr>
              <w:t>УФК по Новгородской области</w:t>
            </w:r>
            <w:r w:rsidRPr="004A2B95">
              <w:rPr>
                <w:rFonts w:cs="Times New Roman"/>
                <w:sz w:val="24"/>
                <w:szCs w:val="24"/>
              </w:rPr>
              <w:t xml:space="preserve"> (Администрация </w:t>
            </w:r>
            <w:r w:rsidR="00331C51">
              <w:rPr>
                <w:rFonts w:cs="Times New Roman"/>
                <w:sz w:val="24"/>
                <w:szCs w:val="24"/>
              </w:rPr>
              <w:t>Рощинского сельского поселения</w:t>
            </w:r>
            <w:r w:rsidRPr="004A2B95">
              <w:rPr>
                <w:rFonts w:cs="Times New Roman"/>
                <w:sz w:val="24"/>
                <w:szCs w:val="24"/>
              </w:rPr>
              <w:t>; л/с 0550301</w:t>
            </w:r>
            <w:r w:rsidR="00331C51">
              <w:rPr>
                <w:rFonts w:cs="Times New Roman"/>
                <w:sz w:val="24"/>
                <w:szCs w:val="24"/>
              </w:rPr>
              <w:t>77</w:t>
            </w:r>
            <w:r w:rsidRPr="004A2B95">
              <w:rPr>
                <w:rFonts w:cs="Times New Roman"/>
                <w:sz w:val="24"/>
                <w:szCs w:val="24"/>
              </w:rPr>
              <w:t>40)</w:t>
            </w:r>
          </w:p>
          <w:p w:rsidR="005D042B" w:rsidRPr="004A2B95" w:rsidRDefault="005D042B" w:rsidP="005D042B">
            <w:pPr>
              <w:ind w:firstLine="0"/>
              <w:rPr>
                <w:rFonts w:cs="Times New Roman"/>
                <w:sz w:val="24"/>
                <w:szCs w:val="24"/>
              </w:rPr>
            </w:pPr>
            <w:r w:rsidRPr="004A2B95">
              <w:rPr>
                <w:rFonts w:cs="Times New Roman"/>
                <w:sz w:val="24"/>
                <w:szCs w:val="24"/>
              </w:rPr>
              <w:lastRenderedPageBreak/>
              <w:t xml:space="preserve">Банк получателя: ОТДЕЛЕНИЕ  НОВГОРОД  БАНКА  РОССИИ//УФК  ПО НОВГОРОДСКОЙ  ОБЛАСТИ г. Великий Новгород </w:t>
            </w:r>
          </w:p>
          <w:p w:rsidR="005D042B" w:rsidRPr="004A2B95" w:rsidRDefault="005D042B" w:rsidP="005D042B">
            <w:pPr>
              <w:ind w:firstLine="0"/>
              <w:rPr>
                <w:rFonts w:cs="Times New Roman"/>
                <w:sz w:val="24"/>
                <w:szCs w:val="24"/>
              </w:rPr>
            </w:pPr>
            <w:r w:rsidRPr="004A2B95">
              <w:rPr>
                <w:rFonts w:cs="Times New Roman"/>
                <w:sz w:val="24"/>
                <w:szCs w:val="24"/>
              </w:rPr>
              <w:t xml:space="preserve">расчетный счет                                    </w:t>
            </w:r>
            <w:r w:rsidR="00331C51">
              <w:rPr>
                <w:rFonts w:cs="Times New Roman"/>
                <w:sz w:val="24"/>
                <w:szCs w:val="24"/>
              </w:rPr>
              <w:t>03232643496084405000</w:t>
            </w:r>
          </w:p>
          <w:p w:rsidR="005D042B" w:rsidRPr="004A2B95" w:rsidRDefault="005D042B" w:rsidP="005D042B">
            <w:pPr>
              <w:ind w:firstLine="0"/>
              <w:rPr>
                <w:rFonts w:cs="Times New Roman"/>
                <w:sz w:val="24"/>
                <w:szCs w:val="24"/>
              </w:rPr>
            </w:pPr>
            <w:r w:rsidRPr="004A2B95">
              <w:rPr>
                <w:rFonts w:cs="Times New Roman"/>
                <w:sz w:val="24"/>
                <w:szCs w:val="24"/>
              </w:rPr>
              <w:t>корреспондентский счет банка          40102810145370000042</w:t>
            </w:r>
          </w:p>
          <w:p w:rsidR="005D042B" w:rsidRPr="004A2B95" w:rsidRDefault="005D042B" w:rsidP="005D042B">
            <w:pPr>
              <w:ind w:firstLine="0"/>
              <w:rPr>
                <w:rFonts w:cs="Times New Roman"/>
                <w:sz w:val="24"/>
                <w:szCs w:val="24"/>
              </w:rPr>
            </w:pPr>
            <w:r w:rsidRPr="004A2B95">
              <w:rPr>
                <w:rFonts w:cs="Times New Roman"/>
                <w:sz w:val="24"/>
                <w:szCs w:val="24"/>
              </w:rPr>
              <w:t xml:space="preserve"> БИК                                                     014959900 </w:t>
            </w:r>
          </w:p>
          <w:p w:rsidR="005D042B" w:rsidRPr="004A2B95" w:rsidRDefault="005D042B" w:rsidP="005D042B">
            <w:pPr>
              <w:ind w:firstLine="0"/>
              <w:rPr>
                <w:rFonts w:cs="Times New Roman"/>
                <w:sz w:val="24"/>
                <w:szCs w:val="24"/>
              </w:rPr>
            </w:pPr>
            <w:r w:rsidRPr="004A2B95">
              <w:rPr>
                <w:rFonts w:cs="Times New Roman"/>
                <w:sz w:val="24"/>
                <w:szCs w:val="24"/>
              </w:rPr>
              <w:t>Код бюджетной классификации: 00000000000000000130</w:t>
            </w:r>
          </w:p>
          <w:p w:rsidR="005D042B" w:rsidRPr="004A2B95" w:rsidRDefault="005D042B" w:rsidP="005D042B">
            <w:pPr>
              <w:ind w:firstLine="0"/>
              <w:rPr>
                <w:rFonts w:cs="Times New Roman"/>
                <w:sz w:val="24"/>
                <w:szCs w:val="24"/>
              </w:rPr>
            </w:pPr>
            <w:r w:rsidRPr="004A2B95">
              <w:rPr>
                <w:rFonts w:cs="Times New Roman"/>
                <w:sz w:val="24"/>
                <w:szCs w:val="24"/>
              </w:rPr>
              <w:t>ОКТМО:  49608</w:t>
            </w:r>
            <w:r w:rsidR="00331C51">
              <w:rPr>
                <w:rFonts w:cs="Times New Roman"/>
                <w:sz w:val="24"/>
                <w:szCs w:val="24"/>
              </w:rPr>
              <w:t>440</w:t>
            </w:r>
          </w:p>
          <w:p w:rsidR="005D042B" w:rsidRPr="004A2B95" w:rsidRDefault="005D042B" w:rsidP="005D042B">
            <w:pPr>
              <w:ind w:right="106" w:firstLine="0"/>
              <w:rPr>
                <w:rFonts w:eastAsia="Times New Roman" w:cs="Times New Roman"/>
                <w:sz w:val="24"/>
                <w:szCs w:val="24"/>
                <w:lang w:eastAsia="ru-RU"/>
              </w:rPr>
            </w:pPr>
            <w:r w:rsidRPr="004A2B95">
              <w:rPr>
                <w:rFonts w:cs="Times New Roman"/>
                <w:b/>
                <w:sz w:val="24"/>
                <w:szCs w:val="24"/>
              </w:rPr>
              <w:t xml:space="preserve">Назначение платежа: обеспечение </w:t>
            </w:r>
            <w:r w:rsidRPr="004A2B95">
              <w:rPr>
                <w:rFonts w:cs="Times New Roman"/>
                <w:b/>
                <w:sz w:val="24"/>
                <w:szCs w:val="24"/>
                <w:lang w:eastAsia="ru-RU"/>
              </w:rPr>
              <w:t>гарантийных обязательств</w:t>
            </w:r>
            <w:r w:rsidRPr="004A2B95">
              <w:rPr>
                <w:rFonts w:cs="Times New Roman"/>
                <w:b/>
                <w:sz w:val="24"/>
                <w:szCs w:val="24"/>
              </w:rPr>
              <w:t xml:space="preserve"> контракта №_______</w:t>
            </w:r>
            <w:r w:rsidRPr="004A2B95">
              <w:rPr>
                <w:rFonts w:eastAsia="Times New Roman" w:cs="Times New Roman"/>
                <w:sz w:val="24"/>
                <w:szCs w:val="24"/>
                <w:lang w:eastAsia="ru-RU"/>
              </w:rPr>
              <w:t>.</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A47419">
            <w:pPr>
              <w:ind w:right="-307" w:firstLine="0"/>
              <w:rPr>
                <w:rFonts w:eastAsia="Times New Roman" w:cs="Times New Roman"/>
                <w:sz w:val="24"/>
                <w:szCs w:val="24"/>
                <w:lang w:eastAsia="ru-RU"/>
              </w:rPr>
            </w:pPr>
            <w:r w:rsidRPr="004A2B95">
              <w:rPr>
                <w:rFonts w:eastAsia="Times New Roman" w:cs="Times New Roman"/>
                <w:sz w:val="24"/>
                <w:szCs w:val="24"/>
                <w:lang w:eastAsia="ru-RU"/>
              </w:rPr>
              <w:lastRenderedPageBreak/>
              <w:t>3.</w:t>
            </w:r>
            <w:r>
              <w:rPr>
                <w:rFonts w:eastAsia="Times New Roman" w:cs="Times New Roman"/>
                <w:sz w:val="24"/>
                <w:szCs w:val="24"/>
                <w:lang w:eastAsia="ru-RU"/>
              </w:rPr>
              <w:t>6</w:t>
            </w:r>
            <w:r w:rsidRPr="004A2B95">
              <w:rPr>
                <w:rFonts w:eastAsia="Times New Roman" w:cs="Times New Roman"/>
                <w:sz w:val="24"/>
                <w:szCs w:val="24"/>
                <w:lang w:eastAsia="ru-RU"/>
              </w:rPr>
              <w:t>.5. В случае если участником закупки, с которым заключается контракт, является казенное учреждение, требование об обеспечении гарантийных обязательств к такому участнику не применяется.</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5D042B">
            <w:pPr>
              <w:ind w:right="-307" w:firstLine="0"/>
              <w:rPr>
                <w:rFonts w:eastAsia="Times New Roman" w:cs="Times New Roman"/>
                <w:sz w:val="24"/>
                <w:szCs w:val="24"/>
                <w:lang w:eastAsia="ru-RU"/>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.6. Участник закупки, с которым заключается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5D042B">
            <w:pPr>
              <w:ind w:right="-306" w:firstLine="0"/>
              <w:rPr>
                <w:rFonts w:eastAsia="Times New Roman" w:cs="Times New Roman"/>
                <w:sz w:val="24"/>
                <w:szCs w:val="24"/>
                <w:lang w:eastAsia="ru-RU"/>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.7. В ходе исполнения контракта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5D042B" w:rsidRPr="004A2B95" w:rsidTr="005D042B">
        <w:tc>
          <w:tcPr>
            <w:tcW w:w="5000" w:type="pct"/>
            <w:gridSpan w:val="2"/>
            <w:tcMar>
              <w:top w:w="75" w:type="dxa"/>
              <w:left w:w="75" w:type="dxa"/>
              <w:bottom w:w="75" w:type="dxa"/>
              <w:right w:w="450" w:type="dxa"/>
            </w:tcMar>
            <w:hideMark/>
          </w:tcPr>
          <w:p w:rsidR="005D042B" w:rsidRPr="004A2B95" w:rsidRDefault="005D042B" w:rsidP="005D042B">
            <w:pPr>
              <w:ind w:right="-306" w:firstLine="0"/>
              <w:rPr>
                <w:rFonts w:eastAsia="Times New Roman" w:cs="Times New Roman"/>
                <w:sz w:val="24"/>
                <w:szCs w:val="24"/>
                <w:lang w:eastAsia="ru-RU"/>
              </w:rPr>
            </w:pPr>
            <w:r w:rsidRPr="004A2B95">
              <w:rPr>
                <w:rFonts w:eastAsia="Times New Roman" w:cs="Times New Roman"/>
                <w:sz w:val="24"/>
                <w:szCs w:val="24"/>
                <w:lang w:eastAsia="ru-RU"/>
              </w:rPr>
              <w:t>3.</w:t>
            </w:r>
            <w:r>
              <w:rPr>
                <w:rFonts w:eastAsia="Times New Roman" w:cs="Times New Roman"/>
                <w:sz w:val="24"/>
                <w:szCs w:val="24"/>
                <w:lang w:eastAsia="ru-RU"/>
              </w:rPr>
              <w:t>6</w:t>
            </w:r>
            <w:r w:rsidRPr="004A2B95">
              <w:rPr>
                <w:rFonts w:eastAsia="Times New Roman" w:cs="Times New Roman"/>
                <w:sz w:val="24"/>
                <w:szCs w:val="24"/>
                <w:lang w:eastAsia="ru-RU"/>
              </w:rPr>
              <w:t>.8.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такого обеспечения в порядке и в сроки, которые установлены контрактом.</w:t>
            </w:r>
          </w:p>
        </w:tc>
      </w:tr>
      <w:tr w:rsidR="005D042B" w:rsidRPr="004A2B95" w:rsidTr="00850CE6">
        <w:tc>
          <w:tcPr>
            <w:tcW w:w="5000" w:type="pct"/>
            <w:gridSpan w:val="2"/>
            <w:tcBorders>
              <w:bottom w:val="single" w:sz="4" w:space="0" w:color="auto"/>
            </w:tcBorders>
            <w:tcMar>
              <w:top w:w="75" w:type="dxa"/>
              <w:left w:w="75" w:type="dxa"/>
              <w:bottom w:w="75" w:type="dxa"/>
              <w:right w:w="450" w:type="dxa"/>
            </w:tcMar>
            <w:hideMark/>
          </w:tcPr>
          <w:p w:rsidR="005D042B" w:rsidRPr="00D56FAC" w:rsidRDefault="005D042B" w:rsidP="005D042B">
            <w:pPr>
              <w:ind w:right="-307" w:firstLine="0"/>
              <w:rPr>
                <w:rFonts w:eastAsia="Times New Roman" w:cs="Times New Roman"/>
                <w:sz w:val="24"/>
                <w:szCs w:val="24"/>
                <w:lang w:eastAsia="ru-RU"/>
              </w:rPr>
            </w:pPr>
            <w:r w:rsidRPr="00D56FAC">
              <w:rPr>
                <w:rFonts w:cs="Times New Roman"/>
                <w:b/>
                <w:sz w:val="24"/>
                <w:szCs w:val="24"/>
              </w:rPr>
              <w:t>3.</w:t>
            </w:r>
            <w:r>
              <w:rPr>
                <w:rFonts w:cs="Times New Roman"/>
                <w:b/>
                <w:sz w:val="24"/>
                <w:szCs w:val="24"/>
              </w:rPr>
              <w:t>7</w:t>
            </w:r>
            <w:r w:rsidRPr="00D56FAC">
              <w:rPr>
                <w:rFonts w:cs="Times New Roman"/>
                <w:b/>
                <w:sz w:val="24"/>
                <w:szCs w:val="24"/>
              </w:rPr>
              <w:t xml:space="preserve">. Место, </w:t>
            </w:r>
            <w:r>
              <w:rPr>
                <w:rFonts w:cs="Times New Roman"/>
                <w:b/>
                <w:sz w:val="24"/>
                <w:szCs w:val="24"/>
              </w:rPr>
              <w:t>оказания Работ</w:t>
            </w:r>
            <w:r w:rsidRPr="00D56FAC">
              <w:rPr>
                <w:rFonts w:cs="Times New Roman"/>
                <w:b/>
                <w:sz w:val="24"/>
                <w:szCs w:val="24"/>
              </w:rPr>
              <w:t>, срок исполнения контракта:</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3759F0" w:rsidRDefault="005D042B" w:rsidP="00D47AC0">
            <w:pPr>
              <w:autoSpaceDE w:val="0"/>
              <w:autoSpaceDN w:val="0"/>
              <w:adjustRightInd w:val="0"/>
              <w:ind w:firstLine="0"/>
              <w:rPr>
                <w:rFonts w:cs="Times New Roman"/>
                <w:sz w:val="24"/>
                <w:szCs w:val="24"/>
              </w:rPr>
            </w:pPr>
            <w:r w:rsidRPr="003759F0">
              <w:rPr>
                <w:rFonts w:eastAsia="Times New Roman" w:cs="Times New Roman"/>
                <w:sz w:val="24"/>
                <w:szCs w:val="24"/>
                <w:lang w:eastAsia="ru-RU"/>
              </w:rPr>
              <w:t>3.</w:t>
            </w:r>
            <w:r>
              <w:rPr>
                <w:rFonts w:eastAsia="Times New Roman" w:cs="Times New Roman"/>
                <w:sz w:val="24"/>
                <w:szCs w:val="24"/>
                <w:lang w:eastAsia="ru-RU"/>
              </w:rPr>
              <w:t>7</w:t>
            </w:r>
            <w:r w:rsidRPr="003759F0">
              <w:rPr>
                <w:rFonts w:eastAsia="Times New Roman" w:cs="Times New Roman"/>
                <w:sz w:val="24"/>
                <w:szCs w:val="24"/>
                <w:lang w:eastAsia="ru-RU"/>
              </w:rPr>
              <w:t xml:space="preserve">.1. </w:t>
            </w:r>
            <w:r w:rsidRPr="003759F0">
              <w:rPr>
                <w:rFonts w:cs="Times New Roman"/>
                <w:sz w:val="24"/>
                <w:szCs w:val="24"/>
              </w:rPr>
              <w:t xml:space="preserve">Место выполнения </w:t>
            </w:r>
            <w:r w:rsidR="00D47AC0">
              <w:rPr>
                <w:rFonts w:cs="Times New Roman"/>
                <w:sz w:val="24"/>
                <w:szCs w:val="24"/>
              </w:rPr>
              <w:t>Работ</w:t>
            </w:r>
            <w:r w:rsidRPr="003759F0">
              <w:rPr>
                <w:rFonts w:cs="Times New Roman"/>
                <w:sz w:val="24"/>
                <w:szCs w:val="24"/>
              </w:rPr>
              <w:t>:</w:t>
            </w:r>
          </w:p>
        </w:tc>
        <w:tc>
          <w:tcPr>
            <w:tcW w:w="2729" w:type="pct"/>
            <w:tcBorders>
              <w:left w:val="single" w:sz="4" w:space="0" w:color="auto"/>
            </w:tcBorders>
            <w:tcMar>
              <w:top w:w="75" w:type="dxa"/>
              <w:left w:w="75" w:type="dxa"/>
              <w:bottom w:w="75" w:type="dxa"/>
              <w:right w:w="75" w:type="dxa"/>
            </w:tcMar>
            <w:hideMark/>
          </w:tcPr>
          <w:p w:rsidR="008C384F" w:rsidRPr="008C384F" w:rsidRDefault="008C384F" w:rsidP="00352BDD">
            <w:pPr>
              <w:spacing w:line="23" w:lineRule="atLeast"/>
              <w:ind w:firstLine="0"/>
              <w:contextualSpacing/>
              <w:rPr>
                <w:rFonts w:cs="Times New Roman"/>
                <w:bCs/>
                <w:sz w:val="24"/>
                <w:szCs w:val="24"/>
              </w:rPr>
            </w:pPr>
            <w:r w:rsidRPr="008C384F">
              <w:rPr>
                <w:rFonts w:cs="Times New Roman"/>
                <w:color w:val="000000"/>
                <w:sz w:val="24"/>
                <w:szCs w:val="24"/>
                <w:shd w:val="clear" w:color="auto" w:fill="FAFAFA"/>
              </w:rPr>
              <w:t>Российская Федерация, Новгородская обл</w:t>
            </w:r>
            <w:r w:rsidR="004935B1">
              <w:rPr>
                <w:rFonts w:cs="Times New Roman"/>
                <w:color w:val="000000"/>
                <w:sz w:val="24"/>
                <w:szCs w:val="24"/>
                <w:shd w:val="clear" w:color="auto" w:fill="FAFAFA"/>
              </w:rPr>
              <w:t>асть</w:t>
            </w:r>
            <w:r w:rsidRPr="008C384F">
              <w:rPr>
                <w:rFonts w:cs="Times New Roman"/>
                <w:color w:val="000000"/>
                <w:sz w:val="24"/>
                <w:szCs w:val="24"/>
                <w:shd w:val="clear" w:color="auto" w:fill="FAFAFA"/>
              </w:rPr>
              <w:t>, Валдайский р</w:t>
            </w:r>
            <w:r w:rsidR="004935B1">
              <w:rPr>
                <w:rFonts w:cs="Times New Roman"/>
                <w:color w:val="000000"/>
                <w:sz w:val="24"/>
                <w:szCs w:val="24"/>
                <w:shd w:val="clear" w:color="auto" w:fill="FAFAFA"/>
              </w:rPr>
              <w:t>айо</w:t>
            </w:r>
            <w:r w:rsidRPr="008C384F">
              <w:rPr>
                <w:rFonts w:cs="Times New Roman"/>
                <w:color w:val="000000"/>
                <w:sz w:val="24"/>
                <w:szCs w:val="24"/>
                <w:shd w:val="clear" w:color="auto" w:fill="FAFAFA"/>
              </w:rPr>
              <w:t xml:space="preserve">н, </w:t>
            </w:r>
            <w:r w:rsidR="00D1000D">
              <w:rPr>
                <w:rFonts w:cs="Times New Roman"/>
                <w:color w:val="000000"/>
                <w:sz w:val="24"/>
                <w:szCs w:val="24"/>
                <w:shd w:val="clear" w:color="auto" w:fill="FAFAFA"/>
              </w:rPr>
              <w:t>деревн</w:t>
            </w:r>
            <w:r w:rsidR="00C20CFF">
              <w:rPr>
                <w:rFonts w:cs="Times New Roman"/>
                <w:color w:val="000000"/>
                <w:sz w:val="24"/>
                <w:szCs w:val="24"/>
                <w:shd w:val="clear" w:color="auto" w:fill="FAFAFA"/>
              </w:rPr>
              <w:t>я</w:t>
            </w:r>
            <w:r w:rsidR="00D1000D">
              <w:rPr>
                <w:rFonts w:cs="Times New Roman"/>
                <w:color w:val="000000"/>
                <w:sz w:val="24"/>
                <w:szCs w:val="24"/>
                <w:shd w:val="clear" w:color="auto" w:fill="FAFAFA"/>
              </w:rPr>
              <w:t xml:space="preserve"> </w:t>
            </w:r>
            <w:r w:rsidR="00C20CFF">
              <w:rPr>
                <w:rFonts w:cs="Times New Roman"/>
                <w:color w:val="000000"/>
                <w:sz w:val="24"/>
                <w:szCs w:val="24"/>
                <w:shd w:val="clear" w:color="auto" w:fill="FAFAFA"/>
              </w:rPr>
              <w:t>Шуя</w:t>
            </w:r>
            <w:r>
              <w:rPr>
                <w:rFonts w:cs="Times New Roman"/>
                <w:color w:val="000000"/>
                <w:sz w:val="24"/>
                <w:szCs w:val="24"/>
                <w:shd w:val="clear" w:color="auto" w:fill="FAFAFA"/>
              </w:rPr>
              <w:t>.</w:t>
            </w:r>
          </w:p>
          <w:p w:rsidR="005D042B" w:rsidRPr="00D56FAC" w:rsidRDefault="005D042B" w:rsidP="00352BDD">
            <w:pPr>
              <w:spacing w:line="23" w:lineRule="atLeast"/>
              <w:ind w:firstLine="0"/>
              <w:contextualSpacing/>
              <w:rPr>
                <w:rFonts w:cs="Times New Roman"/>
                <w:bCs/>
                <w:color w:val="000000"/>
                <w:kern w:val="28"/>
                <w:sz w:val="24"/>
                <w:szCs w:val="24"/>
                <w:lang w:eastAsia="ru-RU"/>
              </w:rPr>
            </w:pPr>
            <w:r w:rsidRPr="00D56FAC">
              <w:rPr>
                <w:bCs/>
                <w:sz w:val="24"/>
                <w:szCs w:val="24"/>
              </w:rPr>
              <w:t xml:space="preserve">В соответствии с </w:t>
            </w:r>
            <w:r>
              <w:rPr>
                <w:bCs/>
                <w:sz w:val="24"/>
                <w:szCs w:val="24"/>
              </w:rPr>
              <w:t>Описанием объекта закупки (Приложение № 1 к извещению</w:t>
            </w:r>
            <w:r w:rsidRPr="00D56FAC">
              <w:rPr>
                <w:bCs/>
                <w:sz w:val="24"/>
                <w:szCs w:val="24"/>
              </w:rPr>
              <w:t>)</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3759F0" w:rsidRDefault="005D042B" w:rsidP="00D47AC0">
            <w:pPr>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3.7</w:t>
            </w:r>
            <w:r w:rsidRPr="003759F0">
              <w:rPr>
                <w:rFonts w:eastAsia="Times New Roman" w:cs="Times New Roman"/>
                <w:sz w:val="24"/>
                <w:szCs w:val="24"/>
                <w:lang w:eastAsia="ru-RU"/>
              </w:rPr>
              <w:t xml:space="preserve">.2. Срок </w:t>
            </w:r>
            <w:r w:rsidRPr="003759F0">
              <w:rPr>
                <w:rFonts w:cs="Times New Roman"/>
                <w:sz w:val="24"/>
                <w:szCs w:val="24"/>
              </w:rPr>
              <w:t xml:space="preserve">выполнения </w:t>
            </w:r>
            <w:r w:rsidR="00D47AC0">
              <w:rPr>
                <w:rFonts w:cs="Times New Roman"/>
                <w:sz w:val="24"/>
                <w:szCs w:val="24"/>
              </w:rPr>
              <w:t>Работ</w:t>
            </w:r>
            <w:r w:rsidRPr="003759F0">
              <w:rPr>
                <w:rFonts w:cs="Times New Roman"/>
                <w:sz w:val="24"/>
                <w:szCs w:val="24"/>
              </w:rPr>
              <w:t>:</w:t>
            </w:r>
          </w:p>
        </w:tc>
        <w:tc>
          <w:tcPr>
            <w:tcW w:w="2729" w:type="pct"/>
            <w:tcBorders>
              <w:left w:val="single" w:sz="4" w:space="0" w:color="auto"/>
            </w:tcBorders>
            <w:tcMar>
              <w:top w:w="75" w:type="dxa"/>
              <w:left w:w="75" w:type="dxa"/>
              <w:bottom w:w="75" w:type="dxa"/>
              <w:right w:w="75" w:type="dxa"/>
            </w:tcMar>
            <w:hideMark/>
          </w:tcPr>
          <w:p w:rsidR="005D042B" w:rsidRPr="00D56FAC" w:rsidRDefault="005D042B" w:rsidP="00A47419">
            <w:pPr>
              <w:ind w:firstLine="0"/>
              <w:rPr>
                <w:rFonts w:cs="Times New Roman"/>
                <w:sz w:val="24"/>
                <w:szCs w:val="24"/>
                <w:lang w:eastAsia="ru-RU"/>
              </w:rPr>
            </w:pPr>
            <w:r w:rsidRPr="003C171D">
              <w:rPr>
                <w:sz w:val="24"/>
                <w:szCs w:val="24"/>
              </w:rPr>
              <w:t>Срок выполнения работ: с даты заключения</w:t>
            </w:r>
            <w:r w:rsidR="00A47419">
              <w:rPr>
                <w:sz w:val="24"/>
                <w:szCs w:val="24"/>
              </w:rPr>
              <w:t xml:space="preserve"> </w:t>
            </w:r>
            <w:r w:rsidRPr="003C171D">
              <w:rPr>
                <w:sz w:val="24"/>
                <w:szCs w:val="24"/>
              </w:rPr>
              <w:t xml:space="preserve">муниципального контракта по </w:t>
            </w:r>
            <w:r w:rsidRPr="00F659D6">
              <w:rPr>
                <w:sz w:val="24"/>
                <w:szCs w:val="24"/>
              </w:rPr>
              <w:t>3</w:t>
            </w:r>
            <w:r w:rsidR="00F659D6" w:rsidRPr="00F659D6">
              <w:rPr>
                <w:sz w:val="24"/>
                <w:szCs w:val="24"/>
              </w:rPr>
              <w:t>0</w:t>
            </w:r>
            <w:r w:rsidRPr="00F659D6">
              <w:rPr>
                <w:sz w:val="24"/>
                <w:szCs w:val="24"/>
              </w:rPr>
              <w:t xml:space="preserve"> </w:t>
            </w:r>
            <w:r w:rsidR="00F659D6" w:rsidRPr="00F659D6">
              <w:rPr>
                <w:sz w:val="24"/>
                <w:szCs w:val="24"/>
              </w:rPr>
              <w:t>сентября</w:t>
            </w:r>
            <w:r w:rsidRPr="00F659D6">
              <w:rPr>
                <w:sz w:val="24"/>
                <w:szCs w:val="24"/>
              </w:rPr>
              <w:t xml:space="preserve"> 2022 года (включительно).</w:t>
            </w:r>
            <w:r w:rsidRPr="003C171D">
              <w:rPr>
                <w:sz w:val="24"/>
                <w:szCs w:val="24"/>
              </w:rPr>
              <w:t xml:space="preserve"> </w:t>
            </w:r>
          </w:p>
        </w:tc>
      </w:tr>
      <w:tr w:rsidR="005D042B" w:rsidRPr="004A2B95" w:rsidTr="00CC1476">
        <w:tc>
          <w:tcPr>
            <w:tcW w:w="5000" w:type="pct"/>
            <w:gridSpan w:val="2"/>
            <w:tcBorders>
              <w:bottom w:val="single" w:sz="4" w:space="0" w:color="auto"/>
            </w:tcBorders>
            <w:shd w:val="clear" w:color="auto" w:fill="DAEEF3" w:themeFill="accent5" w:themeFillTint="33"/>
            <w:tcMar>
              <w:top w:w="75" w:type="dxa"/>
              <w:left w:w="75" w:type="dxa"/>
              <w:bottom w:w="75" w:type="dxa"/>
              <w:right w:w="450" w:type="dxa"/>
            </w:tcMar>
            <w:hideMark/>
          </w:tcPr>
          <w:p w:rsidR="005D042B" w:rsidRPr="004A2B95" w:rsidRDefault="005D042B" w:rsidP="00D90100">
            <w:pPr>
              <w:ind w:firstLine="0"/>
              <w:jc w:val="center"/>
              <w:rPr>
                <w:rFonts w:eastAsia="Times New Roman" w:cs="Times New Roman"/>
                <w:sz w:val="24"/>
                <w:szCs w:val="24"/>
                <w:u w:val="single"/>
                <w:lang w:eastAsia="ru-RU"/>
              </w:rPr>
            </w:pPr>
            <w:r w:rsidRPr="004A2B95">
              <w:rPr>
                <w:rFonts w:cs="Times New Roman"/>
                <w:b/>
                <w:sz w:val="24"/>
                <w:szCs w:val="24"/>
                <w:u w:val="single"/>
              </w:rPr>
              <w:t>4. Начальная (максимальная) цена контракта</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301" w:firstLine="0"/>
              <w:rPr>
                <w:rFonts w:eastAsia="Times New Roman" w:cs="Times New Roman"/>
                <w:sz w:val="24"/>
                <w:szCs w:val="24"/>
                <w:lang w:eastAsia="ru-RU"/>
              </w:rPr>
            </w:pPr>
            <w:r w:rsidRPr="004A2B95">
              <w:rPr>
                <w:rFonts w:eastAsia="Times New Roman" w:cs="Times New Roman"/>
                <w:sz w:val="24"/>
                <w:szCs w:val="24"/>
                <w:lang w:eastAsia="ru-RU"/>
              </w:rPr>
              <w:t>4.1. Начальная (максимальная) цена контракта (цена отдельных этапов исполнения контракта, если проектом контракта предусмотрены такие этапы) и порядок ее формирования:</w:t>
            </w:r>
          </w:p>
        </w:tc>
        <w:tc>
          <w:tcPr>
            <w:tcW w:w="2729" w:type="pct"/>
            <w:tcBorders>
              <w:left w:val="single" w:sz="4" w:space="0" w:color="auto"/>
            </w:tcBorders>
            <w:tcMar>
              <w:top w:w="75" w:type="dxa"/>
              <w:left w:w="75" w:type="dxa"/>
              <w:bottom w:w="75" w:type="dxa"/>
              <w:right w:w="75" w:type="dxa"/>
            </w:tcMar>
            <w:hideMark/>
          </w:tcPr>
          <w:p w:rsidR="005D042B" w:rsidRPr="00344B50" w:rsidRDefault="00C20CFF" w:rsidP="00E31865">
            <w:pPr>
              <w:ind w:firstLine="0"/>
              <w:rPr>
                <w:b/>
                <w:sz w:val="24"/>
                <w:szCs w:val="24"/>
              </w:rPr>
            </w:pPr>
            <w:r>
              <w:rPr>
                <w:b/>
                <w:sz w:val="24"/>
                <w:szCs w:val="24"/>
              </w:rPr>
              <w:t>1</w:t>
            </w:r>
            <w:r w:rsidR="005D042B">
              <w:rPr>
                <w:b/>
                <w:sz w:val="24"/>
                <w:szCs w:val="24"/>
              </w:rPr>
              <w:t> </w:t>
            </w:r>
            <w:r>
              <w:rPr>
                <w:b/>
                <w:sz w:val="24"/>
                <w:szCs w:val="24"/>
              </w:rPr>
              <w:t>252</w:t>
            </w:r>
            <w:r w:rsidR="005D042B">
              <w:rPr>
                <w:b/>
                <w:sz w:val="24"/>
                <w:szCs w:val="24"/>
              </w:rPr>
              <w:t xml:space="preserve"> </w:t>
            </w:r>
            <w:r>
              <w:rPr>
                <w:b/>
                <w:sz w:val="24"/>
                <w:szCs w:val="24"/>
              </w:rPr>
              <w:t>91</w:t>
            </w:r>
            <w:r w:rsidR="00A85AFC">
              <w:rPr>
                <w:b/>
                <w:sz w:val="24"/>
                <w:szCs w:val="24"/>
              </w:rPr>
              <w:t>0</w:t>
            </w:r>
            <w:r w:rsidR="005D042B" w:rsidRPr="00344B50">
              <w:rPr>
                <w:b/>
                <w:sz w:val="24"/>
                <w:szCs w:val="24"/>
              </w:rPr>
              <w:t xml:space="preserve"> (</w:t>
            </w:r>
            <w:r>
              <w:rPr>
                <w:b/>
                <w:sz w:val="24"/>
                <w:szCs w:val="24"/>
              </w:rPr>
              <w:t>Один</w:t>
            </w:r>
            <w:r w:rsidR="005D042B">
              <w:rPr>
                <w:b/>
                <w:sz w:val="24"/>
                <w:szCs w:val="24"/>
              </w:rPr>
              <w:t xml:space="preserve"> миллион </w:t>
            </w:r>
            <w:r>
              <w:rPr>
                <w:b/>
                <w:sz w:val="24"/>
                <w:szCs w:val="24"/>
              </w:rPr>
              <w:t>двести пятьдесят две</w:t>
            </w:r>
            <w:r w:rsidR="005D042B">
              <w:rPr>
                <w:b/>
                <w:sz w:val="24"/>
                <w:szCs w:val="24"/>
              </w:rPr>
              <w:t xml:space="preserve"> тысяч</w:t>
            </w:r>
            <w:r>
              <w:rPr>
                <w:b/>
                <w:sz w:val="24"/>
                <w:szCs w:val="24"/>
              </w:rPr>
              <w:t>и</w:t>
            </w:r>
            <w:r w:rsidR="005D042B">
              <w:rPr>
                <w:b/>
                <w:sz w:val="24"/>
                <w:szCs w:val="24"/>
              </w:rPr>
              <w:t xml:space="preserve"> </w:t>
            </w:r>
            <w:r>
              <w:rPr>
                <w:b/>
                <w:sz w:val="24"/>
                <w:szCs w:val="24"/>
              </w:rPr>
              <w:t>девятьсот десять</w:t>
            </w:r>
            <w:r w:rsidR="005D042B" w:rsidRPr="00344B50">
              <w:rPr>
                <w:b/>
                <w:sz w:val="24"/>
                <w:szCs w:val="24"/>
              </w:rPr>
              <w:t>) рубл</w:t>
            </w:r>
            <w:r w:rsidR="00A85AFC">
              <w:rPr>
                <w:b/>
                <w:sz w:val="24"/>
                <w:szCs w:val="24"/>
              </w:rPr>
              <w:t>ей</w:t>
            </w:r>
            <w:r w:rsidR="005D042B">
              <w:rPr>
                <w:b/>
                <w:sz w:val="24"/>
                <w:szCs w:val="24"/>
              </w:rPr>
              <w:t xml:space="preserve"> 00</w:t>
            </w:r>
            <w:r w:rsidR="005D042B" w:rsidRPr="00344B50">
              <w:rPr>
                <w:b/>
                <w:sz w:val="24"/>
                <w:szCs w:val="24"/>
              </w:rPr>
              <w:t xml:space="preserve"> копеек</w:t>
            </w:r>
          </w:p>
          <w:p w:rsidR="005D042B" w:rsidRPr="00FF6D5A" w:rsidRDefault="005D042B" w:rsidP="00E31865">
            <w:pPr>
              <w:ind w:firstLine="0"/>
              <w:rPr>
                <w:sz w:val="22"/>
              </w:rPr>
            </w:pPr>
            <w:r w:rsidRPr="00344B50">
              <w:rPr>
                <w:sz w:val="24"/>
                <w:szCs w:val="24"/>
              </w:rPr>
              <w:t>Цена включает в себя все</w:t>
            </w:r>
            <w:r w:rsidRPr="00D56FAC">
              <w:rPr>
                <w:sz w:val="24"/>
                <w:szCs w:val="24"/>
              </w:rPr>
              <w:t xml:space="preserve"> расходы Исполнителя, связанные с оказанием Услуг, в том числе связанные с перевозкой, страхованием, уплатой таможенных пошлин,  налогов, в том числе НДС/НДС не облагается, и других обязательных платежей, установленных законодательством Российской Федерации, а также любые иные расходы,  которые могут возникнуть у Исполнителя при выполнении обязательств по Контракту.</w:t>
            </w:r>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9" w:firstLine="0"/>
              <w:rPr>
                <w:rFonts w:cs="Times New Roman"/>
                <w:sz w:val="24"/>
                <w:szCs w:val="24"/>
              </w:rPr>
            </w:pPr>
            <w:r w:rsidRPr="004A2B95">
              <w:rPr>
                <w:rFonts w:eastAsia="Times New Roman" w:cs="Times New Roman"/>
                <w:sz w:val="24"/>
                <w:szCs w:val="24"/>
                <w:lang w:eastAsia="ru-RU"/>
              </w:rPr>
              <w:t xml:space="preserve">4.2. </w:t>
            </w:r>
            <w:r w:rsidRPr="004A2B95">
              <w:rPr>
                <w:rFonts w:cs="Times New Roman"/>
                <w:sz w:val="24"/>
                <w:szCs w:val="24"/>
              </w:rPr>
              <w:t>Обоснование начальной (максимальной) цены контракта</w:t>
            </w:r>
          </w:p>
        </w:tc>
        <w:tc>
          <w:tcPr>
            <w:tcW w:w="2729" w:type="pct"/>
            <w:tcBorders>
              <w:left w:val="single" w:sz="4" w:space="0" w:color="auto"/>
            </w:tcBorders>
            <w:tcMar>
              <w:top w:w="75" w:type="dxa"/>
              <w:left w:w="75" w:type="dxa"/>
              <w:bottom w:w="75" w:type="dxa"/>
              <w:right w:w="75" w:type="dxa"/>
            </w:tcMar>
          </w:tcPr>
          <w:p w:rsidR="005D042B" w:rsidRPr="00CC1476" w:rsidRDefault="005D042B" w:rsidP="00A47419">
            <w:pPr>
              <w:ind w:right="72" w:firstLine="0"/>
              <w:rPr>
                <w:rFonts w:eastAsia="Times New Roman" w:cs="Times New Roman"/>
                <w:sz w:val="24"/>
                <w:szCs w:val="24"/>
                <w:lang w:eastAsia="ru-RU"/>
              </w:rPr>
            </w:pPr>
            <w:r w:rsidRPr="00CC1476">
              <w:rPr>
                <w:rFonts w:eastAsia="Times New Roman" w:cs="Times New Roman"/>
                <w:sz w:val="24"/>
                <w:szCs w:val="24"/>
                <w:lang w:eastAsia="ru-RU"/>
              </w:rPr>
              <w:t xml:space="preserve">Содержится в Приложении </w:t>
            </w:r>
            <w:r w:rsidRPr="00A47419">
              <w:rPr>
                <w:rFonts w:eastAsia="Times New Roman" w:cs="Times New Roman"/>
                <w:sz w:val="24"/>
                <w:szCs w:val="24"/>
                <w:lang w:eastAsia="ru-RU"/>
              </w:rPr>
              <w:t>№ 2</w:t>
            </w:r>
            <w:r w:rsidR="008D7245" w:rsidRPr="00A47419">
              <w:rPr>
                <w:rFonts w:eastAsia="Times New Roman" w:cs="Times New Roman"/>
                <w:sz w:val="24"/>
                <w:szCs w:val="24"/>
                <w:lang w:eastAsia="ru-RU"/>
              </w:rPr>
              <w:t>, 2.1, 2.2, 2.3, 2.4</w:t>
            </w:r>
            <w:r w:rsidRPr="00A47419">
              <w:rPr>
                <w:rFonts w:eastAsia="Times New Roman" w:cs="Times New Roman"/>
                <w:sz w:val="24"/>
                <w:szCs w:val="24"/>
                <w:lang w:eastAsia="ru-RU"/>
              </w:rPr>
              <w:t xml:space="preserve"> к извещению</w:t>
            </w:r>
            <w:r w:rsidRPr="00CC1476">
              <w:rPr>
                <w:rFonts w:eastAsia="Times New Roman" w:cs="Times New Roman"/>
                <w:sz w:val="24"/>
                <w:szCs w:val="24"/>
                <w:lang w:eastAsia="ru-RU"/>
              </w:rPr>
              <w:t xml:space="preserve"> </w:t>
            </w:r>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9" w:firstLine="0"/>
              <w:rPr>
                <w:rFonts w:eastAsia="Times New Roman" w:cs="Times New Roman"/>
                <w:sz w:val="24"/>
                <w:szCs w:val="24"/>
                <w:lang w:eastAsia="ru-RU"/>
              </w:rPr>
            </w:pPr>
            <w:r w:rsidRPr="004A2B95">
              <w:rPr>
                <w:rFonts w:eastAsia="Times New Roman" w:cs="Times New Roman"/>
                <w:sz w:val="24"/>
                <w:szCs w:val="24"/>
                <w:lang w:eastAsia="ru-RU"/>
              </w:rPr>
              <w:lastRenderedPageBreak/>
              <w:t>4.3. Источник финансирования:</w:t>
            </w:r>
          </w:p>
        </w:tc>
        <w:tc>
          <w:tcPr>
            <w:tcW w:w="2729" w:type="pct"/>
            <w:tcBorders>
              <w:left w:val="single" w:sz="4" w:space="0" w:color="auto"/>
            </w:tcBorders>
            <w:tcMar>
              <w:top w:w="75" w:type="dxa"/>
              <w:left w:w="75" w:type="dxa"/>
              <w:bottom w:w="75" w:type="dxa"/>
              <w:right w:w="75" w:type="dxa"/>
            </w:tcMar>
          </w:tcPr>
          <w:p w:rsidR="005D042B" w:rsidRPr="00CC1476" w:rsidRDefault="00B119E6" w:rsidP="00C20CFF">
            <w:pPr>
              <w:shd w:val="clear" w:color="auto" w:fill="FFFFFF"/>
              <w:ind w:firstLine="0"/>
              <w:rPr>
                <w:rFonts w:cs="Times New Roman"/>
                <w:sz w:val="24"/>
                <w:szCs w:val="24"/>
              </w:rPr>
            </w:pPr>
            <w:bookmarkStart w:id="0" w:name="_Hlk69138450"/>
            <w:r>
              <w:rPr>
                <w:sz w:val="24"/>
                <w:szCs w:val="24"/>
                <w:lang w:eastAsia="ru-RU"/>
              </w:rPr>
              <w:t>Б</w:t>
            </w:r>
            <w:r w:rsidRPr="008C734C">
              <w:rPr>
                <w:sz w:val="24"/>
                <w:szCs w:val="24"/>
                <w:lang w:eastAsia="ru-RU"/>
              </w:rPr>
              <w:t xml:space="preserve">юджет </w:t>
            </w:r>
            <w:r w:rsidR="00443206">
              <w:rPr>
                <w:sz w:val="24"/>
                <w:szCs w:val="24"/>
                <w:lang w:eastAsia="ru-RU"/>
              </w:rPr>
              <w:t>Рощинского сельского поселения</w:t>
            </w:r>
            <w:r w:rsidRPr="008C734C">
              <w:rPr>
                <w:sz w:val="24"/>
                <w:szCs w:val="24"/>
                <w:lang w:eastAsia="ru-RU"/>
              </w:rPr>
              <w:t xml:space="preserve"> (за счет средств бюджета </w:t>
            </w:r>
            <w:r w:rsidR="00443206">
              <w:rPr>
                <w:sz w:val="24"/>
                <w:szCs w:val="24"/>
                <w:lang w:eastAsia="ru-RU"/>
              </w:rPr>
              <w:t>Рощинского сельского поселения</w:t>
            </w:r>
            <w:r w:rsidR="00C20CFF">
              <w:rPr>
                <w:sz w:val="24"/>
                <w:szCs w:val="24"/>
                <w:lang w:eastAsia="ru-RU"/>
              </w:rPr>
              <w:t>,</w:t>
            </w:r>
            <w:r w:rsidRPr="008C734C">
              <w:rPr>
                <w:sz w:val="24"/>
                <w:szCs w:val="24"/>
                <w:lang w:eastAsia="ru-RU"/>
              </w:rPr>
              <w:t xml:space="preserve"> предоставляемых субсидий из областного бюджета Новгородской области</w:t>
            </w:r>
            <w:r w:rsidR="00C20CFF">
              <w:rPr>
                <w:sz w:val="24"/>
                <w:szCs w:val="24"/>
                <w:lang w:eastAsia="ru-RU"/>
              </w:rPr>
              <w:t xml:space="preserve"> и софинансирования за счет населения и индивидуальных предпринимателей</w:t>
            </w:r>
            <w:r w:rsidRPr="008C734C">
              <w:rPr>
                <w:sz w:val="24"/>
                <w:szCs w:val="24"/>
                <w:lang w:eastAsia="ru-RU"/>
              </w:rPr>
              <w:t>).</w:t>
            </w:r>
            <w:bookmarkEnd w:id="0"/>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9" w:firstLine="0"/>
              <w:rPr>
                <w:rFonts w:eastAsia="Times New Roman" w:cs="Times New Roman"/>
                <w:sz w:val="24"/>
                <w:szCs w:val="24"/>
                <w:lang w:eastAsia="ru-RU"/>
              </w:rPr>
            </w:pPr>
            <w:r w:rsidRPr="004A2B95">
              <w:rPr>
                <w:rFonts w:eastAsia="Times New Roman" w:cs="Times New Roman"/>
                <w:sz w:val="24"/>
                <w:szCs w:val="24"/>
                <w:lang w:eastAsia="ru-RU"/>
              </w:rPr>
              <w:t xml:space="preserve">4.4. </w:t>
            </w:r>
            <w:r w:rsidRPr="004A2B95">
              <w:rPr>
                <w:rFonts w:cs="Times New Roman"/>
                <w:sz w:val="24"/>
                <w:szCs w:val="24"/>
              </w:rPr>
              <w:t>Информация о валюте, используемой для формирования цены контракта и расчетов с поставщиками</w:t>
            </w:r>
          </w:p>
        </w:tc>
        <w:tc>
          <w:tcPr>
            <w:tcW w:w="2729" w:type="pct"/>
            <w:tcBorders>
              <w:left w:val="single" w:sz="4" w:space="0" w:color="auto"/>
            </w:tcBorders>
            <w:tcMar>
              <w:top w:w="75" w:type="dxa"/>
              <w:left w:w="75" w:type="dxa"/>
              <w:bottom w:w="75" w:type="dxa"/>
              <w:right w:w="75" w:type="dxa"/>
            </w:tcMar>
          </w:tcPr>
          <w:p w:rsidR="005D042B" w:rsidRPr="00CC1476" w:rsidRDefault="005D042B" w:rsidP="006B0653">
            <w:pPr>
              <w:ind w:firstLine="0"/>
              <w:rPr>
                <w:rFonts w:cs="Times New Roman"/>
                <w:sz w:val="24"/>
                <w:szCs w:val="24"/>
                <w:lang w:eastAsia="ru-RU"/>
              </w:rPr>
            </w:pPr>
            <w:r w:rsidRPr="00CC1476">
              <w:rPr>
                <w:rFonts w:cs="Times New Roman"/>
                <w:sz w:val="24"/>
                <w:szCs w:val="24"/>
                <w:lang w:eastAsia="ru-RU"/>
              </w:rPr>
              <w:t>Российский рубль</w:t>
            </w:r>
          </w:p>
          <w:p w:rsidR="005D042B" w:rsidRPr="00CC1476" w:rsidRDefault="005D042B" w:rsidP="006B0653">
            <w:pPr>
              <w:rPr>
                <w:rFonts w:cs="Times New Roman"/>
                <w:sz w:val="24"/>
                <w:szCs w:val="24"/>
                <w:lang w:eastAsia="ru-RU"/>
              </w:rPr>
            </w:pPr>
          </w:p>
          <w:p w:rsidR="005D042B" w:rsidRPr="00CC1476" w:rsidRDefault="005D042B" w:rsidP="00D90100">
            <w:pPr>
              <w:ind w:firstLine="0"/>
              <w:jc w:val="left"/>
              <w:rPr>
                <w:rFonts w:cs="Times New Roman"/>
                <w:sz w:val="24"/>
                <w:szCs w:val="24"/>
              </w:rPr>
            </w:pPr>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9" w:firstLine="0"/>
              <w:rPr>
                <w:rFonts w:eastAsia="Times New Roman" w:cs="Times New Roman"/>
                <w:sz w:val="24"/>
                <w:szCs w:val="24"/>
                <w:lang w:eastAsia="ru-RU"/>
              </w:rPr>
            </w:pPr>
            <w:r w:rsidRPr="004A2B95">
              <w:rPr>
                <w:rFonts w:eastAsia="Times New Roman" w:cs="Times New Roman"/>
                <w:sz w:val="24"/>
                <w:szCs w:val="24"/>
                <w:lang w:eastAsia="ru-RU"/>
              </w:rPr>
              <w:t>4.5. Размер аванса (если предусмотрена выплата аванса)</w:t>
            </w:r>
          </w:p>
        </w:tc>
        <w:tc>
          <w:tcPr>
            <w:tcW w:w="2729" w:type="pct"/>
            <w:tcBorders>
              <w:left w:val="single" w:sz="4" w:space="0" w:color="auto"/>
            </w:tcBorders>
            <w:tcMar>
              <w:top w:w="75" w:type="dxa"/>
              <w:left w:w="75" w:type="dxa"/>
              <w:bottom w:w="75" w:type="dxa"/>
              <w:right w:w="75" w:type="dxa"/>
            </w:tcMar>
          </w:tcPr>
          <w:p w:rsidR="005D042B" w:rsidRPr="004A2B95" w:rsidRDefault="005D042B" w:rsidP="00D90100">
            <w:pPr>
              <w:ind w:firstLine="0"/>
              <w:jc w:val="left"/>
              <w:rPr>
                <w:rFonts w:cs="Times New Roman"/>
                <w:sz w:val="24"/>
                <w:szCs w:val="24"/>
              </w:rPr>
            </w:pPr>
            <w:r>
              <w:rPr>
                <w:rFonts w:cs="Times New Roman"/>
                <w:sz w:val="24"/>
                <w:szCs w:val="24"/>
              </w:rPr>
              <w:t>Не предусмотрен</w:t>
            </w:r>
          </w:p>
        </w:tc>
      </w:tr>
      <w:tr w:rsidR="005D042B" w:rsidRPr="004A2B95" w:rsidTr="00CC1476">
        <w:tc>
          <w:tcPr>
            <w:tcW w:w="5000" w:type="pct"/>
            <w:gridSpan w:val="2"/>
            <w:tcBorders>
              <w:bottom w:val="single" w:sz="4" w:space="0" w:color="auto"/>
            </w:tcBorders>
            <w:shd w:val="clear" w:color="auto" w:fill="DAEEF3" w:themeFill="accent5" w:themeFillTint="33"/>
            <w:tcMar>
              <w:top w:w="75" w:type="dxa"/>
              <w:left w:w="75" w:type="dxa"/>
              <w:bottom w:w="75" w:type="dxa"/>
              <w:right w:w="450" w:type="dxa"/>
            </w:tcMar>
            <w:hideMark/>
          </w:tcPr>
          <w:p w:rsidR="005D042B" w:rsidRPr="004A2B95" w:rsidRDefault="005D042B" w:rsidP="00D90100">
            <w:pPr>
              <w:ind w:firstLine="0"/>
              <w:jc w:val="center"/>
              <w:rPr>
                <w:rFonts w:eastAsia="Times New Roman" w:cs="Times New Roman"/>
                <w:b/>
                <w:sz w:val="24"/>
                <w:szCs w:val="24"/>
                <w:u w:val="single"/>
                <w:lang w:eastAsia="ru-RU"/>
              </w:rPr>
            </w:pPr>
            <w:r w:rsidRPr="004A2B95">
              <w:rPr>
                <w:rFonts w:eastAsia="Times New Roman" w:cs="Times New Roman"/>
                <w:b/>
                <w:sz w:val="24"/>
                <w:szCs w:val="24"/>
                <w:u w:val="single"/>
                <w:lang w:eastAsia="ru-RU"/>
              </w:rPr>
              <w:t>5. Сведения о преимуществах, предоставляемых заказчиком, требовании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5.1.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c>
          <w:tcPr>
            <w:tcW w:w="2729" w:type="pct"/>
            <w:tcBorders>
              <w:left w:val="single" w:sz="4" w:space="0" w:color="auto"/>
            </w:tcBorders>
            <w:tcMar>
              <w:top w:w="75" w:type="dxa"/>
              <w:left w:w="75" w:type="dxa"/>
              <w:bottom w:w="75" w:type="dxa"/>
              <w:right w:w="75" w:type="dxa"/>
            </w:tcMar>
            <w:hideMark/>
          </w:tcPr>
          <w:p w:rsidR="005D042B" w:rsidRPr="004A2B95" w:rsidRDefault="005D042B" w:rsidP="006069DD">
            <w:pPr>
              <w:ind w:firstLine="0"/>
              <w:rPr>
                <w:rFonts w:eastAsia="Times New Roman" w:cs="Times New Roman"/>
                <w:sz w:val="24"/>
                <w:szCs w:val="24"/>
                <w:lang w:eastAsia="ru-RU"/>
              </w:rPr>
            </w:pPr>
            <w:r w:rsidRPr="004A2B95">
              <w:rPr>
                <w:rFonts w:eastAsia="Times New Roman" w:cs="Times New Roman"/>
                <w:sz w:val="24"/>
                <w:szCs w:val="24"/>
                <w:lang w:eastAsia="ru-RU"/>
              </w:rPr>
              <w:t>Участникам закупок могут быть только субъекты малого предпринимательства,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5.2. Требование к поставщику,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729" w:type="pct"/>
            <w:tcBorders>
              <w:left w:val="single" w:sz="4" w:space="0" w:color="auto"/>
            </w:tcBorders>
            <w:tcMar>
              <w:top w:w="75" w:type="dxa"/>
              <w:left w:w="75" w:type="dxa"/>
              <w:bottom w:w="75" w:type="dxa"/>
              <w:right w:w="75" w:type="dxa"/>
            </w:tcMar>
          </w:tcPr>
          <w:p w:rsidR="005D042B" w:rsidRPr="004A2B95" w:rsidRDefault="005D042B" w:rsidP="00D90100">
            <w:pPr>
              <w:ind w:firstLine="0"/>
              <w:rPr>
                <w:rFonts w:eastAsia="Times New Roman" w:cs="Times New Roman"/>
                <w:sz w:val="24"/>
                <w:szCs w:val="24"/>
                <w:lang w:eastAsia="ru-RU"/>
              </w:rPr>
            </w:pPr>
            <w:r w:rsidRPr="004A2B95">
              <w:rPr>
                <w:rFonts w:eastAsia="Times New Roman" w:cs="Times New Roman"/>
                <w:sz w:val="24"/>
                <w:szCs w:val="24"/>
                <w:lang w:eastAsia="ru-RU"/>
              </w:rPr>
              <w:t>-</w:t>
            </w:r>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5.3. Преимущества, предоставляемые учреждениям и предприятиям уголовно-исполнительной системы:</w:t>
            </w:r>
          </w:p>
        </w:tc>
        <w:tc>
          <w:tcPr>
            <w:tcW w:w="2729" w:type="pct"/>
            <w:tcBorders>
              <w:left w:val="single" w:sz="4" w:space="0" w:color="auto"/>
            </w:tcBorders>
            <w:tcMar>
              <w:top w:w="75" w:type="dxa"/>
              <w:left w:w="75" w:type="dxa"/>
              <w:bottom w:w="75" w:type="dxa"/>
              <w:right w:w="75" w:type="dxa"/>
            </w:tcMar>
          </w:tcPr>
          <w:p w:rsidR="005D042B" w:rsidRPr="004A2B95" w:rsidRDefault="005D042B" w:rsidP="00D90100">
            <w:pPr>
              <w:ind w:firstLine="0"/>
              <w:rPr>
                <w:rFonts w:eastAsia="Times New Roman" w:cs="Times New Roman"/>
                <w:sz w:val="24"/>
                <w:szCs w:val="24"/>
                <w:lang w:eastAsia="ru-RU"/>
              </w:rPr>
            </w:pPr>
            <w:r w:rsidRPr="004A2B95">
              <w:rPr>
                <w:rFonts w:eastAsia="Times New Roman" w:cs="Times New Roman"/>
                <w:sz w:val="24"/>
                <w:szCs w:val="24"/>
                <w:lang w:eastAsia="ru-RU"/>
              </w:rPr>
              <w:t>-</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5.4. Преимущества, предоставляемые организациям инвалидов:</w:t>
            </w:r>
          </w:p>
        </w:tc>
        <w:tc>
          <w:tcPr>
            <w:tcW w:w="2729" w:type="pct"/>
            <w:tcBorders>
              <w:left w:val="single" w:sz="4" w:space="0" w:color="auto"/>
            </w:tcBorders>
            <w:tcMar>
              <w:top w:w="75" w:type="dxa"/>
              <w:left w:w="75" w:type="dxa"/>
              <w:bottom w:w="75" w:type="dxa"/>
              <w:right w:w="75" w:type="dxa"/>
            </w:tcMar>
            <w:hideMark/>
          </w:tcPr>
          <w:p w:rsidR="005D042B" w:rsidRPr="004A2B95" w:rsidRDefault="005D042B" w:rsidP="00D90100">
            <w:pPr>
              <w:ind w:firstLine="0"/>
              <w:rPr>
                <w:rFonts w:eastAsia="Times New Roman" w:cs="Times New Roman"/>
                <w:sz w:val="24"/>
                <w:szCs w:val="24"/>
                <w:lang w:eastAsia="ru-RU"/>
              </w:rPr>
            </w:pPr>
            <w:r w:rsidRPr="004A2B95">
              <w:rPr>
                <w:rFonts w:eastAsia="Times New Roman" w:cs="Times New Roman"/>
                <w:sz w:val="24"/>
                <w:szCs w:val="24"/>
                <w:lang w:eastAsia="ru-RU"/>
              </w:rPr>
              <w:t>-</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b/>
                <w:sz w:val="24"/>
                <w:szCs w:val="24"/>
                <w:u w:val="single"/>
                <w:lang w:eastAsia="ru-RU"/>
              </w:rPr>
            </w:pPr>
            <w:r w:rsidRPr="004A2B95">
              <w:rPr>
                <w:rFonts w:eastAsia="Times New Roman" w:cs="Times New Roman"/>
                <w:b/>
                <w:sz w:val="24"/>
                <w:szCs w:val="24"/>
                <w:u w:val="single"/>
                <w:lang w:eastAsia="ru-RU"/>
              </w:rPr>
              <w:t>6.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729" w:type="pct"/>
            <w:tcBorders>
              <w:left w:val="single" w:sz="4" w:space="0" w:color="auto"/>
            </w:tcBorders>
            <w:tcMar>
              <w:top w:w="75" w:type="dxa"/>
              <w:left w:w="75" w:type="dxa"/>
              <w:bottom w:w="75" w:type="dxa"/>
              <w:right w:w="75" w:type="dxa"/>
            </w:tcMar>
            <w:hideMark/>
          </w:tcPr>
          <w:p w:rsidR="005D042B" w:rsidRPr="004A2B95" w:rsidRDefault="005D042B" w:rsidP="00D90100">
            <w:pPr>
              <w:ind w:firstLine="0"/>
              <w:rPr>
                <w:rFonts w:eastAsia="Times New Roman" w:cs="Times New Roman"/>
                <w:sz w:val="24"/>
                <w:szCs w:val="24"/>
                <w:lang w:eastAsia="ru-RU"/>
              </w:rPr>
            </w:pPr>
            <w:r w:rsidRPr="004A2B95">
              <w:rPr>
                <w:rFonts w:eastAsia="Times New Roman" w:cs="Times New Roman"/>
                <w:sz w:val="24"/>
                <w:szCs w:val="24"/>
                <w:lang w:eastAsia="ru-RU"/>
              </w:rPr>
              <w:t>-</w:t>
            </w:r>
          </w:p>
        </w:tc>
      </w:tr>
      <w:tr w:rsidR="005D042B" w:rsidRPr="004A2B95" w:rsidTr="00CC1476">
        <w:tc>
          <w:tcPr>
            <w:tcW w:w="5000" w:type="pct"/>
            <w:gridSpan w:val="2"/>
            <w:shd w:val="clear" w:color="auto" w:fill="DAEEF3" w:themeFill="accent5" w:themeFillTint="33"/>
            <w:tcMar>
              <w:top w:w="75" w:type="dxa"/>
              <w:left w:w="75" w:type="dxa"/>
              <w:bottom w:w="75" w:type="dxa"/>
              <w:right w:w="450" w:type="dxa"/>
            </w:tcMar>
            <w:hideMark/>
          </w:tcPr>
          <w:p w:rsidR="005D042B" w:rsidRPr="004A2B95" w:rsidRDefault="005D042B" w:rsidP="00F564E7">
            <w:pPr>
              <w:ind w:firstLine="0"/>
              <w:jc w:val="center"/>
              <w:rPr>
                <w:rFonts w:eastAsia="Times New Roman" w:cs="Times New Roman"/>
                <w:sz w:val="24"/>
                <w:szCs w:val="24"/>
                <w:lang w:eastAsia="ru-RU"/>
              </w:rPr>
            </w:pPr>
            <w:r w:rsidRPr="004A2B95">
              <w:rPr>
                <w:rFonts w:eastAsia="Times New Roman" w:cs="Times New Roman"/>
                <w:b/>
                <w:sz w:val="24"/>
                <w:szCs w:val="24"/>
                <w:u w:val="single"/>
                <w:lang w:eastAsia="ru-RU"/>
              </w:rPr>
              <w:t>7.</w:t>
            </w:r>
            <w:r w:rsidRPr="004A2B95">
              <w:rPr>
                <w:rFonts w:cs="Times New Roman"/>
                <w:sz w:val="24"/>
                <w:szCs w:val="24"/>
                <w:u w:val="single"/>
              </w:rPr>
              <w:t xml:space="preserve"> </w:t>
            </w:r>
            <w:r w:rsidRPr="004A2B95">
              <w:rPr>
                <w:rFonts w:eastAsia="Times New Roman" w:cs="Times New Roman"/>
                <w:b/>
                <w:sz w:val="24"/>
                <w:szCs w:val="24"/>
                <w:u w:val="single"/>
                <w:lang w:eastAsia="ru-RU"/>
              </w:rPr>
              <w:t>Требования, предъявляемые к участникам закупки:</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firstLine="0"/>
              <w:rPr>
                <w:rFonts w:eastAsia="Times New Roman" w:cs="Times New Roman"/>
                <w:b/>
                <w:sz w:val="24"/>
                <w:szCs w:val="24"/>
                <w:u w:val="single"/>
                <w:lang w:eastAsia="ru-RU"/>
              </w:rPr>
            </w:pPr>
            <w:r w:rsidRPr="004A2B95">
              <w:rPr>
                <w:rFonts w:eastAsia="Times New Roman" w:cs="Times New Roman"/>
                <w:b/>
                <w:sz w:val="24"/>
                <w:szCs w:val="24"/>
                <w:u w:val="single"/>
                <w:lang w:eastAsia="ru-RU"/>
              </w:rPr>
              <w:t>7.1. Единые требования к участникам закупки</w:t>
            </w:r>
          </w:p>
        </w:tc>
      </w:tr>
      <w:tr w:rsidR="005D042B" w:rsidRPr="004A2B95" w:rsidTr="00F564E7">
        <w:tc>
          <w:tcPr>
            <w:tcW w:w="2271" w:type="pct"/>
            <w:tcBorders>
              <w:right w:val="single" w:sz="4" w:space="0" w:color="auto"/>
            </w:tcBorders>
            <w:shd w:val="clear" w:color="auto" w:fill="auto"/>
            <w:tcMar>
              <w:top w:w="75" w:type="dxa"/>
              <w:left w:w="75" w:type="dxa"/>
              <w:bottom w:w="75" w:type="dxa"/>
              <w:right w:w="450" w:type="dxa"/>
            </w:tcMar>
            <w:hideMark/>
          </w:tcPr>
          <w:p w:rsidR="005D042B" w:rsidRPr="00D56FAC" w:rsidRDefault="005D042B" w:rsidP="00F564E7">
            <w:pPr>
              <w:autoSpaceDE w:val="0"/>
              <w:autoSpaceDN w:val="0"/>
              <w:adjustRightInd w:val="0"/>
              <w:ind w:right="-298" w:firstLine="0"/>
              <w:rPr>
                <w:rFonts w:eastAsia="Times New Roman" w:cs="Times New Roman"/>
                <w:sz w:val="24"/>
                <w:szCs w:val="24"/>
                <w:lang w:eastAsia="ru-RU"/>
              </w:rPr>
            </w:pPr>
            <w:r w:rsidRPr="00D56FAC">
              <w:rPr>
                <w:rFonts w:eastAsia="Times New Roman" w:cs="Times New Roman"/>
                <w:sz w:val="24"/>
                <w:szCs w:val="24"/>
                <w:lang w:eastAsia="ru-RU"/>
              </w:rPr>
              <w:t xml:space="preserve">7.1.1 Соответствие требованиям, </w:t>
            </w:r>
            <w:r w:rsidRPr="00D56FAC">
              <w:rPr>
                <w:rFonts w:eastAsia="Times New Roman" w:cs="Times New Roman"/>
                <w:sz w:val="24"/>
                <w:szCs w:val="24"/>
                <w:lang w:eastAsia="ru-RU"/>
              </w:rPr>
              <w:lastRenderedPageBreak/>
              <w:t>установленным в соответствии с законодательством Российской Федерации к лицам, осуществляющим поставку товара, являющегося объектом закупки:</w:t>
            </w:r>
          </w:p>
        </w:tc>
        <w:tc>
          <w:tcPr>
            <w:tcW w:w="2729" w:type="pct"/>
            <w:tcBorders>
              <w:left w:val="single" w:sz="4" w:space="0" w:color="auto"/>
            </w:tcBorders>
            <w:shd w:val="clear" w:color="auto" w:fill="auto"/>
            <w:tcMar>
              <w:top w:w="75" w:type="dxa"/>
              <w:left w:w="75" w:type="dxa"/>
              <w:bottom w:w="75" w:type="dxa"/>
              <w:right w:w="75" w:type="dxa"/>
            </w:tcMar>
            <w:hideMark/>
          </w:tcPr>
          <w:p w:rsidR="005D042B" w:rsidRPr="00D56FAC" w:rsidRDefault="004E2787" w:rsidP="00CC1476">
            <w:pPr>
              <w:ind w:firstLine="0"/>
              <w:rPr>
                <w:rFonts w:cs="Times New Roman"/>
                <w:sz w:val="24"/>
                <w:szCs w:val="24"/>
              </w:rPr>
            </w:pPr>
            <w:r>
              <w:rPr>
                <w:rFonts w:cs="Times New Roman"/>
                <w:sz w:val="24"/>
                <w:szCs w:val="24"/>
              </w:rPr>
              <w:lastRenderedPageBreak/>
              <w:t>Не установлено</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lastRenderedPageBreak/>
              <w:t>7.1.2. Не</w:t>
            </w:r>
            <w:r w:rsidR="00A85AFC">
              <w:rPr>
                <w:rFonts w:cs="Times New Roman"/>
                <w:sz w:val="24"/>
                <w:szCs w:val="24"/>
              </w:rPr>
              <w:t xml:space="preserve"> </w:t>
            </w:r>
            <w:r w:rsidRPr="004A2B95">
              <w:rPr>
                <w:rFonts w:cs="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7.1.3. Не</w:t>
            </w:r>
            <w:r w:rsidR="00A85AFC">
              <w:rPr>
                <w:rFonts w:cs="Times New Roman"/>
                <w:sz w:val="24"/>
                <w:szCs w:val="24"/>
              </w:rPr>
              <w:t xml:space="preserve"> </w:t>
            </w:r>
            <w:r w:rsidRPr="004A2B95">
              <w:rPr>
                <w:rFonts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7.1.4.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7.1.5.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7.1.5.1.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7.1.6.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 xml:space="preserve">7.1.7.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4A2B95">
              <w:rPr>
                <w:rFonts w:cs="Times New Roman"/>
                <w:sz w:val="24"/>
                <w:szCs w:val="24"/>
              </w:rPr>
              <w:lastRenderedPageBreak/>
              <w:t>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lastRenderedPageBreak/>
              <w:t>7.1.8.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tc>
      </w:tr>
      <w:tr w:rsidR="005D042B" w:rsidRPr="004A2B95" w:rsidTr="00F564E7">
        <w:tc>
          <w:tcPr>
            <w:tcW w:w="5000" w:type="pct"/>
            <w:gridSpan w:val="2"/>
            <w:shd w:val="clear" w:color="auto" w:fill="auto"/>
            <w:tcMar>
              <w:top w:w="75" w:type="dxa"/>
              <w:left w:w="75" w:type="dxa"/>
              <w:bottom w:w="75" w:type="dxa"/>
              <w:right w:w="450" w:type="dxa"/>
            </w:tcMar>
          </w:tcPr>
          <w:p w:rsidR="005D042B" w:rsidRPr="004A2B95" w:rsidRDefault="005D042B" w:rsidP="00F564E7">
            <w:pPr>
              <w:ind w:right="-300" w:firstLine="0"/>
              <w:rPr>
                <w:rFonts w:cs="Times New Roman"/>
                <w:sz w:val="24"/>
                <w:szCs w:val="24"/>
              </w:rPr>
            </w:pPr>
            <w:r w:rsidRPr="004A2B95">
              <w:rPr>
                <w:rFonts w:cs="Times New Roman"/>
                <w:sz w:val="24"/>
                <w:szCs w:val="24"/>
              </w:rPr>
              <w:t>7.1.9. Отсутствие у участника закупки ограничений для участия в закупках, установленных законодательством Российской Федерации.</w:t>
            </w:r>
          </w:p>
        </w:tc>
      </w:tr>
      <w:tr w:rsidR="005D042B" w:rsidRPr="004A2B95" w:rsidTr="00F564E7">
        <w:tc>
          <w:tcPr>
            <w:tcW w:w="5000" w:type="pct"/>
            <w:gridSpan w:val="2"/>
            <w:shd w:val="clear" w:color="auto" w:fill="auto"/>
            <w:tcMar>
              <w:top w:w="75" w:type="dxa"/>
              <w:left w:w="75" w:type="dxa"/>
              <w:bottom w:w="75" w:type="dxa"/>
              <w:right w:w="450" w:type="dxa"/>
            </w:tcMar>
            <w:hideMark/>
          </w:tcPr>
          <w:p w:rsidR="005D042B" w:rsidRPr="004A2B95" w:rsidRDefault="005D042B" w:rsidP="00F564E7">
            <w:pPr>
              <w:tabs>
                <w:tab w:val="left" w:pos="10699"/>
              </w:tabs>
              <w:ind w:right="-307" w:firstLine="0"/>
              <w:rPr>
                <w:rFonts w:cs="Times New Roman"/>
                <w:sz w:val="24"/>
                <w:szCs w:val="24"/>
              </w:rPr>
            </w:pPr>
            <w:r w:rsidRPr="004A2B95">
              <w:rPr>
                <w:rFonts w:cs="Times New Roman"/>
                <w:sz w:val="24"/>
                <w:szCs w:val="24"/>
              </w:rPr>
              <w:t xml:space="preserve">7.2. </w:t>
            </w:r>
            <w:r w:rsidRPr="004A2B95">
              <w:rPr>
                <w:rFonts w:eastAsia="Times New Roman" w:cs="Times New Roman"/>
                <w:color w:val="000000" w:themeColor="text1"/>
                <w:sz w:val="24"/>
                <w:szCs w:val="24"/>
                <w:lang w:eastAsia="ru-RU"/>
              </w:rPr>
              <w:t xml:space="preserve">Отсутствие в реестре недобросовестных поставщиков (подрядчиков, исполнителей) </w:t>
            </w:r>
            <w:r w:rsidRPr="004A2B95">
              <w:rPr>
                <w:rFonts w:cs="Times New Roman"/>
                <w:color w:val="000000" w:themeColor="text1"/>
                <w:sz w:val="24"/>
                <w:szCs w:val="24"/>
              </w:rPr>
              <w:t>информации об участнике закупки, в том числе информации о членах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 управляющего, управляющей организации),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учредителей унитарного юридического лица.</w:t>
            </w:r>
          </w:p>
        </w:tc>
      </w:tr>
      <w:tr w:rsidR="005D042B" w:rsidRPr="004A2B95" w:rsidTr="00F564E7">
        <w:tc>
          <w:tcPr>
            <w:tcW w:w="2271" w:type="pct"/>
            <w:tcBorders>
              <w:right w:val="single" w:sz="4" w:space="0" w:color="auto"/>
            </w:tcBorders>
            <w:shd w:val="clear" w:color="auto" w:fill="auto"/>
            <w:tcMar>
              <w:top w:w="75" w:type="dxa"/>
              <w:left w:w="75" w:type="dxa"/>
              <w:bottom w:w="75" w:type="dxa"/>
              <w:right w:w="450" w:type="dxa"/>
            </w:tcMar>
            <w:hideMark/>
          </w:tcPr>
          <w:p w:rsidR="005D042B" w:rsidRPr="004A2B95" w:rsidRDefault="005D042B" w:rsidP="00F564E7">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7.3. Дополнительные требования к участникам закупки (при наличии таких требований):</w:t>
            </w:r>
          </w:p>
        </w:tc>
        <w:tc>
          <w:tcPr>
            <w:tcW w:w="2729" w:type="pct"/>
            <w:tcBorders>
              <w:left w:val="single" w:sz="4" w:space="0" w:color="auto"/>
            </w:tcBorders>
            <w:shd w:val="clear" w:color="auto" w:fill="auto"/>
            <w:tcMar>
              <w:top w:w="75" w:type="dxa"/>
              <w:left w:w="75" w:type="dxa"/>
              <w:bottom w:w="75" w:type="dxa"/>
              <w:right w:w="75" w:type="dxa"/>
            </w:tcMar>
            <w:hideMark/>
          </w:tcPr>
          <w:p w:rsidR="005D042B" w:rsidRPr="004A2B95" w:rsidRDefault="004935B1" w:rsidP="00CC1476">
            <w:pPr>
              <w:ind w:firstLine="0"/>
              <w:rPr>
                <w:rFonts w:cs="Times New Roman"/>
                <w:sz w:val="24"/>
                <w:szCs w:val="24"/>
              </w:rPr>
            </w:pPr>
            <w:r>
              <w:rPr>
                <w:rFonts w:cs="Times New Roman"/>
                <w:sz w:val="24"/>
                <w:szCs w:val="24"/>
              </w:rPr>
              <w:t>Отсутствуют</w:t>
            </w:r>
          </w:p>
        </w:tc>
      </w:tr>
      <w:tr w:rsidR="005D042B" w:rsidRPr="004A2B95" w:rsidTr="00CC1476">
        <w:tc>
          <w:tcPr>
            <w:tcW w:w="5000" w:type="pct"/>
            <w:gridSpan w:val="2"/>
            <w:shd w:val="clear" w:color="auto" w:fill="DAEEF3" w:themeFill="accent5" w:themeFillTint="33"/>
            <w:tcMar>
              <w:top w:w="75" w:type="dxa"/>
              <w:left w:w="75" w:type="dxa"/>
              <w:bottom w:w="75" w:type="dxa"/>
              <w:right w:w="450" w:type="dxa"/>
            </w:tcMar>
          </w:tcPr>
          <w:p w:rsidR="005D042B" w:rsidRPr="004A2B95" w:rsidRDefault="005D042B" w:rsidP="00EA54E0">
            <w:pPr>
              <w:ind w:firstLine="0"/>
              <w:jc w:val="center"/>
              <w:rPr>
                <w:rFonts w:cs="Times New Roman"/>
                <w:b/>
                <w:sz w:val="24"/>
                <w:szCs w:val="24"/>
                <w:u w:val="single"/>
              </w:rPr>
            </w:pPr>
            <w:r w:rsidRPr="004A2B95">
              <w:rPr>
                <w:rFonts w:cs="Times New Roman"/>
                <w:b/>
                <w:sz w:val="24"/>
                <w:szCs w:val="24"/>
                <w:u w:val="single"/>
              </w:rPr>
              <w:t>8. Перечень документов, подтверждающих соответствие участника закупки требованиям, установленным в пунктах 7.1, 7.3 извещения</w:t>
            </w:r>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4CE8">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8.1. Документы, подтверждающие соответствие участника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tc>
        <w:tc>
          <w:tcPr>
            <w:tcW w:w="2729" w:type="pct"/>
            <w:tcBorders>
              <w:left w:val="single" w:sz="4" w:space="0" w:color="auto"/>
            </w:tcBorders>
            <w:tcMar>
              <w:top w:w="75" w:type="dxa"/>
              <w:left w:w="75" w:type="dxa"/>
              <w:bottom w:w="75" w:type="dxa"/>
              <w:right w:w="75" w:type="dxa"/>
            </w:tcMar>
          </w:tcPr>
          <w:p w:rsidR="005D042B" w:rsidRPr="00FA24CC" w:rsidRDefault="004E2787" w:rsidP="001A5DC1">
            <w:pPr>
              <w:ind w:right="79" w:firstLine="0"/>
              <w:rPr>
                <w:sz w:val="24"/>
                <w:szCs w:val="24"/>
                <w:lang w:eastAsia="ru-RU"/>
              </w:rPr>
            </w:pPr>
            <w:r>
              <w:rPr>
                <w:sz w:val="24"/>
                <w:szCs w:val="24"/>
                <w:lang w:eastAsia="ru-RU"/>
              </w:rPr>
              <w:t>-</w:t>
            </w:r>
          </w:p>
        </w:tc>
      </w:tr>
      <w:tr w:rsidR="005D042B" w:rsidRPr="004A2B95" w:rsidTr="00850CE6">
        <w:tc>
          <w:tcPr>
            <w:tcW w:w="2271" w:type="pct"/>
            <w:tcBorders>
              <w:right w:val="single" w:sz="4" w:space="0" w:color="auto"/>
            </w:tcBorders>
            <w:tcMar>
              <w:top w:w="75" w:type="dxa"/>
              <w:left w:w="75" w:type="dxa"/>
              <w:bottom w:w="75" w:type="dxa"/>
              <w:right w:w="450" w:type="dxa"/>
            </w:tcMar>
          </w:tcPr>
          <w:p w:rsidR="005D042B" w:rsidRPr="004A2B95" w:rsidRDefault="005D042B" w:rsidP="00D94CE8">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8.2. Документы, подтверждающие соответствие участника закупки дополнительным требованиям, установленным в пункте 7.3 извещения (при наличии таких требований):</w:t>
            </w:r>
          </w:p>
        </w:tc>
        <w:tc>
          <w:tcPr>
            <w:tcW w:w="2729" w:type="pct"/>
            <w:tcBorders>
              <w:left w:val="single" w:sz="4" w:space="0" w:color="auto"/>
            </w:tcBorders>
            <w:tcMar>
              <w:top w:w="75" w:type="dxa"/>
              <w:left w:w="75" w:type="dxa"/>
              <w:bottom w:w="75" w:type="dxa"/>
              <w:right w:w="75" w:type="dxa"/>
            </w:tcMar>
          </w:tcPr>
          <w:p w:rsidR="005D042B" w:rsidRPr="00E2092A" w:rsidRDefault="004E2787" w:rsidP="001A5DC1">
            <w:pPr>
              <w:ind w:firstLine="0"/>
              <w:rPr>
                <w:highlight w:val="yellow"/>
              </w:rPr>
            </w:pPr>
            <w:r w:rsidRPr="004E2787">
              <w:t>-</w:t>
            </w:r>
          </w:p>
        </w:tc>
      </w:tr>
      <w:tr w:rsidR="005D042B" w:rsidRPr="004A2B95" w:rsidTr="00CC1476">
        <w:tc>
          <w:tcPr>
            <w:tcW w:w="5000" w:type="pct"/>
            <w:gridSpan w:val="2"/>
            <w:tcBorders>
              <w:bottom w:val="single" w:sz="4" w:space="0" w:color="auto"/>
            </w:tcBorders>
            <w:shd w:val="clear" w:color="auto" w:fill="DAEEF3" w:themeFill="accent5" w:themeFillTint="33"/>
            <w:tcMar>
              <w:top w:w="75" w:type="dxa"/>
              <w:left w:w="75" w:type="dxa"/>
              <w:bottom w:w="75" w:type="dxa"/>
              <w:right w:w="450" w:type="dxa"/>
            </w:tcMar>
            <w:hideMark/>
          </w:tcPr>
          <w:p w:rsidR="005D042B" w:rsidRPr="004A2B95" w:rsidRDefault="005D042B" w:rsidP="00D90100">
            <w:pPr>
              <w:ind w:firstLine="0"/>
              <w:jc w:val="center"/>
              <w:rPr>
                <w:rFonts w:eastAsia="Times New Roman" w:cs="Times New Roman"/>
                <w:sz w:val="24"/>
                <w:szCs w:val="24"/>
                <w:lang w:eastAsia="ru-RU"/>
              </w:rPr>
            </w:pPr>
            <w:r w:rsidRPr="004A2B95">
              <w:rPr>
                <w:rFonts w:eastAsia="Times New Roman" w:cs="Times New Roman"/>
                <w:b/>
                <w:sz w:val="24"/>
                <w:szCs w:val="24"/>
                <w:u w:val="single"/>
                <w:lang w:eastAsia="ru-RU"/>
              </w:rPr>
              <w:t>9. Адрес электронной площадки, срок подачи заявок участников закупки</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441" w:firstLine="0"/>
              <w:rPr>
                <w:rFonts w:eastAsia="Times New Roman" w:cs="Times New Roman"/>
                <w:sz w:val="24"/>
                <w:szCs w:val="24"/>
                <w:lang w:eastAsia="ru-RU"/>
              </w:rPr>
            </w:pPr>
            <w:r w:rsidRPr="004A2B95">
              <w:rPr>
                <w:rFonts w:eastAsia="Times New Roman" w:cs="Times New Roman"/>
                <w:sz w:val="24"/>
                <w:szCs w:val="24"/>
                <w:lang w:eastAsia="ru-RU"/>
              </w:rPr>
              <w:t>9.1. Адрес электронной площадки в информационно-телекоммуникационной сети «Интернет»:</w:t>
            </w:r>
          </w:p>
        </w:tc>
        <w:tc>
          <w:tcPr>
            <w:tcW w:w="2729" w:type="pct"/>
            <w:tcBorders>
              <w:left w:val="single" w:sz="4" w:space="0" w:color="auto"/>
            </w:tcBorders>
            <w:tcMar>
              <w:top w:w="75" w:type="dxa"/>
              <w:left w:w="75" w:type="dxa"/>
              <w:bottom w:w="75" w:type="dxa"/>
              <w:right w:w="75" w:type="dxa"/>
            </w:tcMar>
            <w:hideMark/>
          </w:tcPr>
          <w:p w:rsidR="005D042B" w:rsidRPr="005D042B" w:rsidRDefault="004E30B2" w:rsidP="00D90100">
            <w:pPr>
              <w:ind w:firstLine="0"/>
              <w:rPr>
                <w:rFonts w:eastAsia="Times New Roman" w:cs="Times New Roman"/>
                <w:b/>
                <w:color w:val="31849B" w:themeColor="accent5" w:themeShade="BF"/>
                <w:sz w:val="24"/>
                <w:szCs w:val="24"/>
                <w:u w:val="single"/>
                <w:lang w:eastAsia="ru-RU"/>
              </w:rPr>
            </w:pPr>
            <w:r>
              <w:rPr>
                <w:sz w:val="24"/>
                <w:szCs w:val="24"/>
                <w:u w:val="single"/>
                <w:lang w:val="en-US"/>
              </w:rPr>
              <w:t>www</w:t>
            </w:r>
            <w:r>
              <w:rPr>
                <w:sz w:val="24"/>
                <w:szCs w:val="24"/>
                <w:u w:val="single"/>
              </w:rPr>
              <w:t>.</w:t>
            </w:r>
            <w:r>
              <w:rPr>
                <w:sz w:val="24"/>
                <w:szCs w:val="24"/>
                <w:u w:val="single"/>
                <w:lang w:val="en-US"/>
              </w:rPr>
              <w:t>sberbank</w:t>
            </w:r>
            <w:r>
              <w:rPr>
                <w:sz w:val="24"/>
                <w:szCs w:val="24"/>
                <w:u w:val="single"/>
              </w:rPr>
              <w:t>-</w:t>
            </w:r>
            <w:r>
              <w:rPr>
                <w:sz w:val="24"/>
                <w:szCs w:val="24"/>
                <w:u w:val="single"/>
                <w:lang w:val="en-US"/>
              </w:rPr>
              <w:t>ast</w:t>
            </w:r>
            <w:r>
              <w:rPr>
                <w:sz w:val="24"/>
                <w:szCs w:val="24"/>
                <w:u w:val="single"/>
              </w:rPr>
              <w:t>.</w:t>
            </w:r>
            <w:r>
              <w:rPr>
                <w:sz w:val="24"/>
                <w:szCs w:val="24"/>
                <w:u w:val="single"/>
                <w:lang w:val="en-US"/>
              </w:rPr>
              <w:t>ru</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9.2. Дата и время окончания срока подачи заявок:</w:t>
            </w:r>
          </w:p>
        </w:tc>
        <w:tc>
          <w:tcPr>
            <w:tcW w:w="2729" w:type="pct"/>
            <w:tcBorders>
              <w:left w:val="single" w:sz="4" w:space="0" w:color="auto"/>
            </w:tcBorders>
            <w:tcMar>
              <w:top w:w="75" w:type="dxa"/>
              <w:left w:w="75" w:type="dxa"/>
              <w:bottom w:w="75" w:type="dxa"/>
              <w:right w:w="75" w:type="dxa"/>
            </w:tcMar>
            <w:hideMark/>
          </w:tcPr>
          <w:p w:rsidR="005D042B" w:rsidRPr="005D042B" w:rsidRDefault="005D042B" w:rsidP="00C029C0">
            <w:pPr>
              <w:ind w:firstLine="0"/>
              <w:rPr>
                <w:rFonts w:eastAsia="Times New Roman" w:cs="Times New Roman"/>
                <w:b/>
                <w:color w:val="31849B" w:themeColor="accent5" w:themeShade="BF"/>
                <w:sz w:val="24"/>
                <w:szCs w:val="24"/>
                <w:lang w:eastAsia="ru-RU"/>
              </w:rPr>
            </w:pPr>
            <w:r w:rsidRPr="005D042B">
              <w:rPr>
                <w:rFonts w:eastAsia="Times New Roman" w:cs="Times New Roman"/>
                <w:b/>
                <w:color w:val="31849B" w:themeColor="accent5" w:themeShade="BF"/>
                <w:sz w:val="24"/>
                <w:szCs w:val="24"/>
                <w:lang w:eastAsia="ru-RU"/>
              </w:rPr>
              <w:t>«</w:t>
            </w:r>
            <w:r w:rsidR="00C029C0">
              <w:rPr>
                <w:rFonts w:eastAsia="Times New Roman" w:cs="Times New Roman"/>
                <w:b/>
                <w:color w:val="31849B" w:themeColor="accent5" w:themeShade="BF"/>
                <w:sz w:val="24"/>
                <w:szCs w:val="24"/>
                <w:lang w:eastAsia="ru-RU"/>
              </w:rPr>
              <w:t>27</w:t>
            </w:r>
            <w:r w:rsidRPr="005D042B">
              <w:rPr>
                <w:rFonts w:eastAsia="Times New Roman" w:cs="Times New Roman"/>
                <w:b/>
                <w:color w:val="31849B" w:themeColor="accent5" w:themeShade="BF"/>
                <w:sz w:val="24"/>
                <w:szCs w:val="24"/>
                <w:lang w:eastAsia="ru-RU"/>
              </w:rPr>
              <w:t xml:space="preserve">» </w:t>
            </w:r>
            <w:r w:rsidR="00C20CFF">
              <w:rPr>
                <w:rFonts w:eastAsia="Times New Roman" w:cs="Times New Roman"/>
                <w:b/>
                <w:color w:val="31849B" w:themeColor="accent5" w:themeShade="BF"/>
                <w:sz w:val="24"/>
                <w:szCs w:val="24"/>
                <w:lang w:eastAsia="ru-RU"/>
              </w:rPr>
              <w:t>июня</w:t>
            </w:r>
            <w:r w:rsidRPr="005D042B">
              <w:rPr>
                <w:rFonts w:eastAsia="Times New Roman" w:cs="Times New Roman"/>
                <w:b/>
                <w:color w:val="31849B" w:themeColor="accent5" w:themeShade="BF"/>
                <w:sz w:val="24"/>
                <w:szCs w:val="24"/>
                <w:lang w:eastAsia="ru-RU"/>
              </w:rPr>
              <w:t xml:space="preserve"> 2022 года </w:t>
            </w:r>
            <w:r w:rsidRPr="005D042B">
              <w:rPr>
                <w:rFonts w:cs="Times New Roman"/>
                <w:b/>
                <w:color w:val="31849B" w:themeColor="accent5" w:themeShade="BF"/>
                <w:sz w:val="24"/>
                <w:szCs w:val="24"/>
              </w:rPr>
              <w:t>в 1</w:t>
            </w:r>
            <w:r w:rsidR="00834B39">
              <w:rPr>
                <w:rFonts w:cs="Times New Roman"/>
                <w:b/>
                <w:color w:val="31849B" w:themeColor="accent5" w:themeShade="BF"/>
                <w:sz w:val="24"/>
                <w:szCs w:val="24"/>
              </w:rPr>
              <w:t>0</w:t>
            </w:r>
            <w:r w:rsidRPr="005D042B">
              <w:rPr>
                <w:rFonts w:cs="Times New Roman"/>
                <w:b/>
                <w:color w:val="31849B" w:themeColor="accent5" w:themeShade="BF"/>
                <w:sz w:val="24"/>
                <w:szCs w:val="24"/>
              </w:rPr>
              <w:t xml:space="preserve"> час. 00 мин.</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9.3. Дата проведения процедуры подачи предложений о цене контракта</w:t>
            </w:r>
          </w:p>
        </w:tc>
        <w:tc>
          <w:tcPr>
            <w:tcW w:w="2729" w:type="pct"/>
            <w:tcBorders>
              <w:left w:val="single" w:sz="4" w:space="0" w:color="auto"/>
            </w:tcBorders>
            <w:tcMar>
              <w:top w:w="75" w:type="dxa"/>
              <w:left w:w="75" w:type="dxa"/>
              <w:bottom w:w="75" w:type="dxa"/>
              <w:right w:w="75" w:type="dxa"/>
            </w:tcMar>
            <w:hideMark/>
          </w:tcPr>
          <w:p w:rsidR="005D042B" w:rsidRPr="00F659D6" w:rsidRDefault="005D042B" w:rsidP="00C029C0">
            <w:pPr>
              <w:ind w:firstLine="0"/>
              <w:rPr>
                <w:rFonts w:cs="Times New Roman"/>
                <w:color w:val="31849B" w:themeColor="accent5" w:themeShade="BF"/>
                <w:sz w:val="24"/>
                <w:szCs w:val="24"/>
                <w:highlight w:val="yellow"/>
              </w:rPr>
            </w:pPr>
            <w:r w:rsidRPr="00664467">
              <w:rPr>
                <w:rFonts w:eastAsia="Times New Roman" w:cs="Times New Roman"/>
                <w:b/>
                <w:color w:val="31849B" w:themeColor="accent5" w:themeShade="BF"/>
                <w:sz w:val="24"/>
                <w:szCs w:val="24"/>
                <w:lang w:eastAsia="ru-RU"/>
              </w:rPr>
              <w:t>«</w:t>
            </w:r>
            <w:r w:rsidR="00C029C0">
              <w:rPr>
                <w:rFonts w:eastAsia="Times New Roman" w:cs="Times New Roman"/>
                <w:b/>
                <w:color w:val="31849B" w:themeColor="accent5" w:themeShade="BF"/>
                <w:sz w:val="24"/>
                <w:szCs w:val="24"/>
                <w:lang w:eastAsia="ru-RU"/>
              </w:rPr>
              <w:t>27</w:t>
            </w:r>
            <w:r w:rsidRPr="00664467">
              <w:rPr>
                <w:rFonts w:eastAsia="Times New Roman" w:cs="Times New Roman"/>
                <w:b/>
                <w:color w:val="31849B" w:themeColor="accent5" w:themeShade="BF"/>
                <w:sz w:val="24"/>
                <w:szCs w:val="24"/>
                <w:lang w:eastAsia="ru-RU"/>
              </w:rPr>
              <w:t xml:space="preserve">» </w:t>
            </w:r>
            <w:r w:rsidR="00664467" w:rsidRPr="00664467">
              <w:rPr>
                <w:rFonts w:eastAsia="Times New Roman" w:cs="Times New Roman"/>
                <w:b/>
                <w:color w:val="31849B" w:themeColor="accent5" w:themeShade="BF"/>
                <w:sz w:val="24"/>
                <w:szCs w:val="24"/>
                <w:lang w:eastAsia="ru-RU"/>
              </w:rPr>
              <w:t>июн</w:t>
            </w:r>
            <w:r w:rsidR="00196FCE" w:rsidRPr="00664467">
              <w:rPr>
                <w:rFonts w:eastAsia="Times New Roman" w:cs="Times New Roman"/>
                <w:b/>
                <w:color w:val="31849B" w:themeColor="accent5" w:themeShade="BF"/>
                <w:sz w:val="24"/>
                <w:szCs w:val="24"/>
                <w:lang w:eastAsia="ru-RU"/>
              </w:rPr>
              <w:t>я</w:t>
            </w:r>
            <w:r w:rsidRPr="00664467">
              <w:rPr>
                <w:rFonts w:eastAsia="Times New Roman" w:cs="Times New Roman"/>
                <w:b/>
                <w:color w:val="31849B" w:themeColor="accent5" w:themeShade="BF"/>
                <w:sz w:val="24"/>
                <w:szCs w:val="24"/>
                <w:lang w:eastAsia="ru-RU"/>
              </w:rPr>
              <w:t xml:space="preserve"> 2022 года</w:t>
            </w:r>
            <w:r w:rsidR="00664467" w:rsidRPr="00664467">
              <w:rPr>
                <w:rFonts w:eastAsia="Times New Roman" w:cs="Times New Roman"/>
                <w:b/>
                <w:color w:val="31849B" w:themeColor="accent5" w:themeShade="BF"/>
                <w:sz w:val="24"/>
                <w:szCs w:val="24"/>
                <w:lang w:eastAsia="ru-RU"/>
              </w:rPr>
              <w:t xml:space="preserve"> в 12 час.00 мин.</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t>9.4. Дата подведения итогов определения поставщика (подрядчика, исполнителя)</w:t>
            </w:r>
          </w:p>
        </w:tc>
        <w:tc>
          <w:tcPr>
            <w:tcW w:w="2729" w:type="pct"/>
            <w:tcBorders>
              <w:left w:val="single" w:sz="4" w:space="0" w:color="auto"/>
            </w:tcBorders>
            <w:tcMar>
              <w:top w:w="75" w:type="dxa"/>
              <w:left w:w="75" w:type="dxa"/>
              <w:bottom w:w="75" w:type="dxa"/>
              <w:right w:w="75" w:type="dxa"/>
            </w:tcMar>
            <w:hideMark/>
          </w:tcPr>
          <w:p w:rsidR="005D042B" w:rsidRPr="00F659D6" w:rsidRDefault="005D042B" w:rsidP="00C029C0">
            <w:pPr>
              <w:ind w:firstLine="0"/>
              <w:rPr>
                <w:rFonts w:cs="Times New Roman"/>
                <w:color w:val="31849B" w:themeColor="accent5" w:themeShade="BF"/>
                <w:sz w:val="24"/>
                <w:szCs w:val="24"/>
                <w:highlight w:val="yellow"/>
              </w:rPr>
            </w:pPr>
            <w:r w:rsidRPr="00664467">
              <w:rPr>
                <w:rFonts w:eastAsia="Times New Roman" w:cs="Times New Roman"/>
                <w:b/>
                <w:color w:val="31849B" w:themeColor="accent5" w:themeShade="BF"/>
                <w:sz w:val="24"/>
                <w:szCs w:val="24"/>
                <w:lang w:eastAsia="ru-RU"/>
              </w:rPr>
              <w:t>«</w:t>
            </w:r>
            <w:r w:rsidR="00C029C0">
              <w:rPr>
                <w:rFonts w:eastAsia="Times New Roman" w:cs="Times New Roman"/>
                <w:b/>
                <w:color w:val="31849B" w:themeColor="accent5" w:themeShade="BF"/>
                <w:sz w:val="24"/>
                <w:szCs w:val="24"/>
                <w:lang w:eastAsia="ru-RU"/>
              </w:rPr>
              <w:t>29</w:t>
            </w:r>
            <w:bookmarkStart w:id="1" w:name="_GoBack"/>
            <w:bookmarkEnd w:id="1"/>
            <w:r w:rsidRPr="00664467">
              <w:rPr>
                <w:rFonts w:eastAsia="Times New Roman" w:cs="Times New Roman"/>
                <w:b/>
                <w:color w:val="31849B" w:themeColor="accent5" w:themeShade="BF"/>
                <w:sz w:val="24"/>
                <w:szCs w:val="24"/>
                <w:lang w:eastAsia="ru-RU"/>
              </w:rPr>
              <w:t xml:space="preserve">» </w:t>
            </w:r>
            <w:r w:rsidR="00664467" w:rsidRPr="00664467">
              <w:rPr>
                <w:rFonts w:eastAsia="Times New Roman" w:cs="Times New Roman"/>
                <w:b/>
                <w:color w:val="31849B" w:themeColor="accent5" w:themeShade="BF"/>
                <w:sz w:val="24"/>
                <w:szCs w:val="24"/>
                <w:lang w:eastAsia="ru-RU"/>
              </w:rPr>
              <w:t>июн</w:t>
            </w:r>
            <w:r w:rsidR="00196FCE" w:rsidRPr="00664467">
              <w:rPr>
                <w:rFonts w:eastAsia="Times New Roman" w:cs="Times New Roman"/>
                <w:b/>
                <w:color w:val="31849B" w:themeColor="accent5" w:themeShade="BF"/>
                <w:sz w:val="24"/>
                <w:szCs w:val="24"/>
                <w:lang w:eastAsia="ru-RU"/>
              </w:rPr>
              <w:t>я</w:t>
            </w:r>
            <w:r w:rsidRPr="00664467">
              <w:rPr>
                <w:rFonts w:eastAsia="Times New Roman" w:cs="Times New Roman"/>
                <w:b/>
                <w:color w:val="31849B" w:themeColor="accent5" w:themeShade="BF"/>
                <w:sz w:val="24"/>
                <w:szCs w:val="24"/>
                <w:lang w:eastAsia="ru-RU"/>
              </w:rPr>
              <w:t xml:space="preserve"> 2022 года</w:t>
            </w:r>
          </w:p>
        </w:tc>
      </w:tr>
      <w:tr w:rsidR="005D042B" w:rsidRPr="004A2B95" w:rsidTr="00CC1476">
        <w:tc>
          <w:tcPr>
            <w:tcW w:w="5000" w:type="pct"/>
            <w:gridSpan w:val="2"/>
            <w:shd w:val="clear" w:color="auto" w:fill="DAEEF3" w:themeFill="accent5" w:themeFillTint="33"/>
            <w:tcMar>
              <w:top w:w="75" w:type="dxa"/>
              <w:left w:w="75" w:type="dxa"/>
              <w:bottom w:w="75" w:type="dxa"/>
              <w:right w:w="450" w:type="dxa"/>
            </w:tcMar>
            <w:hideMark/>
          </w:tcPr>
          <w:p w:rsidR="005D042B" w:rsidRPr="004A2B95" w:rsidRDefault="005D042B" w:rsidP="002F1A56">
            <w:pPr>
              <w:autoSpaceDE w:val="0"/>
              <w:autoSpaceDN w:val="0"/>
              <w:adjustRightInd w:val="0"/>
              <w:ind w:right="-303" w:firstLine="0"/>
              <w:jc w:val="center"/>
              <w:rPr>
                <w:rFonts w:cs="Times New Roman"/>
                <w:sz w:val="24"/>
                <w:szCs w:val="24"/>
              </w:rPr>
            </w:pPr>
            <w:r w:rsidRPr="004A2B95">
              <w:rPr>
                <w:rFonts w:eastAsia="Times New Roman" w:cs="Times New Roman"/>
                <w:b/>
                <w:sz w:val="24"/>
                <w:szCs w:val="24"/>
                <w:u w:val="single"/>
                <w:lang w:eastAsia="ru-RU"/>
              </w:rPr>
              <w:lastRenderedPageBreak/>
              <w:t xml:space="preserve">10. Обеспечение заявок на участие в закупке: </w:t>
            </w:r>
          </w:p>
        </w:tc>
      </w:tr>
      <w:tr w:rsidR="005D042B" w:rsidRPr="004A2B95" w:rsidTr="0021576B">
        <w:tc>
          <w:tcPr>
            <w:tcW w:w="5000" w:type="pct"/>
            <w:gridSpan w:val="2"/>
            <w:shd w:val="clear" w:color="auto" w:fill="auto"/>
            <w:tcMar>
              <w:top w:w="75" w:type="dxa"/>
              <w:left w:w="75" w:type="dxa"/>
              <w:bottom w:w="75" w:type="dxa"/>
              <w:right w:w="450" w:type="dxa"/>
            </w:tcMar>
            <w:hideMark/>
          </w:tcPr>
          <w:p w:rsidR="005D042B" w:rsidRPr="004A2B95" w:rsidRDefault="005D042B" w:rsidP="00F659D6">
            <w:pPr>
              <w:autoSpaceDE w:val="0"/>
              <w:autoSpaceDN w:val="0"/>
              <w:adjustRightInd w:val="0"/>
              <w:ind w:right="-303" w:firstLine="0"/>
              <w:rPr>
                <w:rFonts w:eastAsia="Times New Roman" w:cs="Times New Roman"/>
                <w:b/>
                <w:sz w:val="24"/>
                <w:szCs w:val="24"/>
                <w:u w:val="single"/>
                <w:lang w:eastAsia="ru-RU"/>
              </w:rPr>
            </w:pPr>
            <w:r w:rsidRPr="00667AA1">
              <w:rPr>
                <w:rFonts w:eastAsia="Times New Roman" w:cs="Times New Roman"/>
                <w:sz w:val="24"/>
                <w:szCs w:val="24"/>
                <w:lang w:eastAsia="ru-RU"/>
              </w:rPr>
              <w:t xml:space="preserve">10.1. Размер обеспечения заявки на участие в электронном аукционе составляет </w:t>
            </w:r>
            <w:r w:rsidR="00F659D6">
              <w:rPr>
                <w:rFonts w:eastAsia="Times New Roman" w:cs="Times New Roman"/>
                <w:b/>
                <w:sz w:val="24"/>
                <w:szCs w:val="24"/>
                <w:lang w:eastAsia="ru-RU"/>
              </w:rPr>
              <w:t>6</w:t>
            </w:r>
            <w:r w:rsidRPr="00B708F7">
              <w:rPr>
                <w:rFonts w:eastAsia="Times New Roman" w:cs="Times New Roman"/>
                <w:b/>
                <w:sz w:val="24"/>
                <w:szCs w:val="24"/>
                <w:lang w:eastAsia="ru-RU"/>
              </w:rPr>
              <w:t xml:space="preserve"> </w:t>
            </w:r>
            <w:r w:rsidR="00F659D6">
              <w:rPr>
                <w:rFonts w:eastAsia="Times New Roman" w:cs="Times New Roman"/>
                <w:b/>
                <w:sz w:val="24"/>
                <w:szCs w:val="24"/>
                <w:lang w:eastAsia="ru-RU"/>
              </w:rPr>
              <w:t>264</w:t>
            </w:r>
            <w:r w:rsidRPr="002F1A56">
              <w:rPr>
                <w:rFonts w:eastAsia="Times New Roman" w:cs="Times New Roman"/>
                <w:b/>
                <w:sz w:val="24"/>
                <w:szCs w:val="24"/>
                <w:lang w:eastAsia="ru-RU"/>
              </w:rPr>
              <w:t xml:space="preserve"> </w:t>
            </w:r>
            <w:r w:rsidRPr="003D399B">
              <w:rPr>
                <w:rFonts w:eastAsia="Times New Roman" w:cs="Times New Roman"/>
                <w:b/>
                <w:sz w:val="24"/>
                <w:szCs w:val="24"/>
                <w:lang w:eastAsia="ru-RU"/>
              </w:rPr>
              <w:t>(</w:t>
            </w:r>
            <w:r w:rsidR="00F659D6">
              <w:rPr>
                <w:rFonts w:eastAsia="Times New Roman" w:cs="Times New Roman"/>
                <w:b/>
                <w:sz w:val="24"/>
                <w:szCs w:val="24"/>
                <w:lang w:eastAsia="ru-RU"/>
              </w:rPr>
              <w:t>Шесть</w:t>
            </w:r>
            <w:r>
              <w:rPr>
                <w:rFonts w:eastAsia="Times New Roman" w:cs="Times New Roman"/>
                <w:b/>
                <w:sz w:val="24"/>
                <w:szCs w:val="24"/>
                <w:lang w:eastAsia="ru-RU"/>
              </w:rPr>
              <w:t xml:space="preserve"> тысяч </w:t>
            </w:r>
            <w:r w:rsidR="00F659D6">
              <w:rPr>
                <w:rFonts w:eastAsia="Times New Roman" w:cs="Times New Roman"/>
                <w:b/>
                <w:sz w:val="24"/>
                <w:szCs w:val="24"/>
                <w:lang w:eastAsia="ru-RU"/>
              </w:rPr>
              <w:t>двести</w:t>
            </w:r>
            <w:r w:rsidR="00B708F7">
              <w:rPr>
                <w:rFonts w:eastAsia="Times New Roman" w:cs="Times New Roman"/>
                <w:b/>
                <w:sz w:val="24"/>
                <w:szCs w:val="24"/>
                <w:lang w:eastAsia="ru-RU"/>
              </w:rPr>
              <w:t xml:space="preserve"> шесть</w:t>
            </w:r>
            <w:r w:rsidR="00F659D6">
              <w:rPr>
                <w:rFonts w:eastAsia="Times New Roman" w:cs="Times New Roman"/>
                <w:b/>
                <w:sz w:val="24"/>
                <w:szCs w:val="24"/>
                <w:lang w:eastAsia="ru-RU"/>
              </w:rPr>
              <w:t>десят четыре</w:t>
            </w:r>
            <w:r w:rsidRPr="003D399B">
              <w:rPr>
                <w:rFonts w:eastAsia="Times New Roman" w:cs="Times New Roman"/>
                <w:b/>
                <w:sz w:val="24"/>
                <w:szCs w:val="24"/>
                <w:lang w:eastAsia="ru-RU"/>
              </w:rPr>
              <w:t>) рубл</w:t>
            </w:r>
            <w:r w:rsidR="00F659D6">
              <w:rPr>
                <w:rFonts w:eastAsia="Times New Roman" w:cs="Times New Roman"/>
                <w:b/>
                <w:sz w:val="24"/>
                <w:szCs w:val="24"/>
                <w:lang w:eastAsia="ru-RU"/>
              </w:rPr>
              <w:t>я</w:t>
            </w:r>
            <w:r>
              <w:rPr>
                <w:rFonts w:eastAsia="Times New Roman" w:cs="Times New Roman"/>
                <w:b/>
                <w:sz w:val="24"/>
                <w:szCs w:val="24"/>
                <w:lang w:eastAsia="ru-RU"/>
              </w:rPr>
              <w:t xml:space="preserve"> </w:t>
            </w:r>
            <w:r w:rsidR="00F659D6">
              <w:rPr>
                <w:rFonts w:eastAsia="Times New Roman" w:cs="Times New Roman"/>
                <w:b/>
                <w:sz w:val="24"/>
                <w:szCs w:val="24"/>
                <w:lang w:eastAsia="ru-RU"/>
              </w:rPr>
              <w:t>5</w:t>
            </w:r>
            <w:r w:rsidR="00B708F7">
              <w:rPr>
                <w:rFonts w:eastAsia="Times New Roman" w:cs="Times New Roman"/>
                <w:b/>
                <w:sz w:val="24"/>
                <w:szCs w:val="24"/>
                <w:lang w:eastAsia="ru-RU"/>
              </w:rPr>
              <w:t>5</w:t>
            </w:r>
            <w:r>
              <w:rPr>
                <w:rFonts w:eastAsia="Times New Roman" w:cs="Times New Roman"/>
                <w:b/>
                <w:sz w:val="24"/>
                <w:szCs w:val="24"/>
                <w:lang w:eastAsia="ru-RU"/>
              </w:rPr>
              <w:t xml:space="preserve"> копе</w:t>
            </w:r>
            <w:r w:rsidR="00B708F7">
              <w:rPr>
                <w:rFonts w:eastAsia="Times New Roman" w:cs="Times New Roman"/>
                <w:b/>
                <w:sz w:val="24"/>
                <w:szCs w:val="24"/>
                <w:lang w:eastAsia="ru-RU"/>
              </w:rPr>
              <w:t>е</w:t>
            </w:r>
            <w:r>
              <w:rPr>
                <w:rFonts w:eastAsia="Times New Roman" w:cs="Times New Roman"/>
                <w:b/>
                <w:sz w:val="24"/>
                <w:szCs w:val="24"/>
                <w:lang w:eastAsia="ru-RU"/>
              </w:rPr>
              <w:t>к</w:t>
            </w:r>
            <w:r>
              <w:rPr>
                <w:rFonts w:eastAsia="Times New Roman" w:cs="Times New Roman"/>
                <w:sz w:val="24"/>
                <w:szCs w:val="24"/>
                <w:lang w:eastAsia="ru-RU"/>
              </w:rPr>
              <w:t xml:space="preserve"> (0,5</w:t>
            </w:r>
            <w:r w:rsidRPr="004A2B95">
              <w:rPr>
                <w:rFonts w:eastAsia="Times New Roman" w:cs="Times New Roman"/>
                <w:sz w:val="24"/>
                <w:szCs w:val="24"/>
                <w:lang w:eastAsia="ru-RU"/>
              </w:rPr>
              <w:t xml:space="preserve"> % от начальной (максимальной) цены контракта)</w:t>
            </w:r>
          </w:p>
        </w:tc>
      </w:tr>
      <w:tr w:rsidR="005D042B" w:rsidRPr="004A2B95" w:rsidTr="0021576B">
        <w:tc>
          <w:tcPr>
            <w:tcW w:w="5000" w:type="pct"/>
            <w:gridSpan w:val="2"/>
            <w:shd w:val="clear" w:color="auto" w:fill="auto"/>
            <w:tcMar>
              <w:top w:w="75" w:type="dxa"/>
              <w:left w:w="75" w:type="dxa"/>
              <w:bottom w:w="75" w:type="dxa"/>
              <w:right w:w="450" w:type="dxa"/>
            </w:tcMar>
            <w:hideMark/>
          </w:tcPr>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10.2.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 xml:space="preserve">10.3. Предприятия уголовно-исполнительной системы,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предоставляют обеспечение заявки на участие в закупке в размере одной второй процента начальной (максимальной) цены контракта. </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Государственные, муниципальные учреждения не предоставляют обеспечение подаваемых ими заявок на участие в закупках.</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10.4. Порядок внесения денежных средств в качестве обеспечения заявки на участие в закупке:</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 xml:space="preserve">10.4.1. В случае предоставления обеспечения заявки на участие в закупке в виде денежных средств осуществляется блокирование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w:t>
            </w:r>
            <w:r w:rsidRPr="00667AA1">
              <w:rPr>
                <w:rFonts w:cs="Times New Roman"/>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10.4.2.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10.4.3.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10.4.4. Банк не позднее сорока минут с момента получения информации, предусмотренной пунктом 10.4.3 извещения,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10.4.5.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возврат заявки подавшему ее участнику закупки.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10.5. Условия независимой гарантии: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10.5.1. В качестве обеспечения заявок принимаются независимые гарантии, выданные:</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государственной корпорацией развития «ВЭБ.РФ»;</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lastRenderedPageBreak/>
              <w:t>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10.5.2. Независимая гарантия должна быть безотзывной и должна содержать:</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 сумму независимой гарантии, подлежащую уплате гарантом заказчику в установленных частью 15 статьи 44 Федерального закона случаях, а также идентификационный код закупки, при осуществлении которой предоставляется такая независимая гарантия;</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5) срок действия независимой гарантии с учетом требований статьи 44 Федерального закона;</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6)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5D042B" w:rsidRPr="00667AA1" w:rsidRDefault="005D042B" w:rsidP="00434871">
            <w:pPr>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10.5.3.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5D042B" w:rsidRPr="00667AA1" w:rsidRDefault="005D042B" w:rsidP="00434871">
            <w:pPr>
              <w:tabs>
                <w:tab w:val="left" w:pos="2025"/>
              </w:tabs>
              <w:autoSpaceDE w:val="0"/>
              <w:autoSpaceDN w:val="0"/>
              <w:adjustRightInd w:val="0"/>
              <w:ind w:right="-303" w:firstLine="0"/>
              <w:rPr>
                <w:rFonts w:eastAsia="Times New Roman" w:cs="Times New Roman"/>
                <w:sz w:val="24"/>
                <w:szCs w:val="24"/>
                <w:lang w:eastAsia="ru-RU"/>
              </w:rPr>
            </w:pPr>
            <w:r w:rsidRPr="00667AA1">
              <w:rPr>
                <w:rFonts w:eastAsia="Times New Roman" w:cs="Times New Roman"/>
                <w:sz w:val="24"/>
                <w:szCs w:val="24"/>
                <w:lang w:eastAsia="ru-RU"/>
              </w:rPr>
              <w:t>10.5.4.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tc>
      </w:tr>
      <w:tr w:rsidR="005D042B" w:rsidRPr="004A2B95" w:rsidTr="00D8237F">
        <w:tc>
          <w:tcPr>
            <w:tcW w:w="5000" w:type="pct"/>
            <w:gridSpan w:val="2"/>
            <w:shd w:val="clear" w:color="auto" w:fill="DAEEF3" w:themeFill="accent5" w:themeFillTint="33"/>
            <w:tcMar>
              <w:top w:w="75" w:type="dxa"/>
              <w:left w:w="75" w:type="dxa"/>
              <w:bottom w:w="75" w:type="dxa"/>
              <w:right w:w="450" w:type="dxa"/>
            </w:tcMar>
            <w:hideMark/>
          </w:tcPr>
          <w:p w:rsidR="005D042B" w:rsidRPr="004A2B95" w:rsidRDefault="005D042B" w:rsidP="00EA54E0">
            <w:pPr>
              <w:ind w:right="-303" w:firstLine="0"/>
              <w:jc w:val="center"/>
              <w:rPr>
                <w:rFonts w:eastAsia="Times New Roman" w:cs="Times New Roman"/>
                <w:color w:val="17365D" w:themeColor="text2" w:themeShade="BF"/>
                <w:sz w:val="24"/>
                <w:szCs w:val="24"/>
                <w:lang w:eastAsia="ru-RU"/>
              </w:rPr>
            </w:pPr>
            <w:r w:rsidRPr="004A2B95">
              <w:rPr>
                <w:rFonts w:eastAsia="Times New Roman" w:cs="Times New Roman"/>
                <w:b/>
                <w:sz w:val="24"/>
                <w:szCs w:val="24"/>
                <w:u w:val="single"/>
                <w:lang w:eastAsia="ru-RU"/>
              </w:rPr>
              <w:lastRenderedPageBreak/>
              <w:t>11. Обеспечение исполнения контракта</w:t>
            </w:r>
          </w:p>
        </w:tc>
      </w:tr>
      <w:tr w:rsidR="005D042B" w:rsidRPr="004A2B95" w:rsidTr="00850CE6">
        <w:tc>
          <w:tcPr>
            <w:tcW w:w="5000" w:type="pct"/>
            <w:gridSpan w:val="2"/>
            <w:tcMar>
              <w:top w:w="75" w:type="dxa"/>
              <w:left w:w="75" w:type="dxa"/>
              <w:bottom w:w="75" w:type="dxa"/>
              <w:right w:w="450" w:type="dxa"/>
            </w:tcMar>
            <w:hideMark/>
          </w:tcPr>
          <w:p w:rsidR="005D042B" w:rsidRPr="004A2B95" w:rsidRDefault="005D042B" w:rsidP="004E2787">
            <w:pPr>
              <w:autoSpaceDE w:val="0"/>
              <w:autoSpaceDN w:val="0"/>
              <w:adjustRightInd w:val="0"/>
              <w:ind w:right="-303" w:firstLine="0"/>
              <w:rPr>
                <w:rFonts w:eastAsia="Times New Roman" w:cs="Times New Roman"/>
                <w:sz w:val="24"/>
                <w:szCs w:val="24"/>
                <w:lang w:eastAsia="ru-RU"/>
              </w:rPr>
            </w:pPr>
            <w:r w:rsidRPr="004A2B95">
              <w:rPr>
                <w:rFonts w:eastAsia="Times New Roman" w:cs="Times New Roman"/>
                <w:sz w:val="24"/>
                <w:szCs w:val="24"/>
                <w:lang w:eastAsia="ru-RU"/>
              </w:rPr>
              <w:t xml:space="preserve">11.1. Размер обеспечения исполнения контракта составляет </w:t>
            </w:r>
            <w:r>
              <w:rPr>
                <w:rFonts w:eastAsia="Times New Roman" w:cs="Times New Roman"/>
                <w:sz w:val="24"/>
                <w:szCs w:val="24"/>
                <w:lang w:eastAsia="ru-RU"/>
              </w:rPr>
              <w:t>5</w:t>
            </w:r>
            <w:r w:rsidRPr="004A2B95">
              <w:rPr>
                <w:rFonts w:eastAsia="Times New Roman" w:cs="Times New Roman"/>
                <w:sz w:val="24"/>
                <w:szCs w:val="24"/>
                <w:lang w:eastAsia="ru-RU"/>
              </w:rPr>
              <w:t xml:space="preserve"> % от цены контракта</w:t>
            </w:r>
            <w:r w:rsidR="003C2520">
              <w:rPr>
                <w:rFonts w:eastAsia="Times New Roman" w:cs="Times New Roman"/>
                <w:sz w:val="24"/>
                <w:szCs w:val="24"/>
                <w:lang w:eastAsia="ru-RU"/>
              </w:rPr>
              <w:t xml:space="preserve"> </w:t>
            </w:r>
            <w:r w:rsidR="00F659D6">
              <w:rPr>
                <w:rFonts w:eastAsia="Times New Roman" w:cs="Times New Roman"/>
                <w:sz w:val="24"/>
                <w:szCs w:val="24"/>
                <w:lang w:eastAsia="ru-RU"/>
              </w:rPr>
              <w:t>62</w:t>
            </w:r>
            <w:r w:rsidR="003C2520">
              <w:rPr>
                <w:rFonts w:eastAsia="Times New Roman" w:cs="Times New Roman"/>
                <w:sz w:val="24"/>
                <w:szCs w:val="24"/>
                <w:lang w:eastAsia="ru-RU"/>
              </w:rPr>
              <w:t> 6</w:t>
            </w:r>
            <w:r w:rsidR="00F659D6">
              <w:rPr>
                <w:rFonts w:eastAsia="Times New Roman" w:cs="Times New Roman"/>
                <w:sz w:val="24"/>
                <w:szCs w:val="24"/>
                <w:lang w:eastAsia="ru-RU"/>
              </w:rPr>
              <w:t>45</w:t>
            </w:r>
            <w:r w:rsidR="003C2520">
              <w:rPr>
                <w:rFonts w:eastAsia="Times New Roman" w:cs="Times New Roman"/>
                <w:sz w:val="24"/>
                <w:szCs w:val="24"/>
                <w:lang w:eastAsia="ru-RU"/>
              </w:rPr>
              <w:t xml:space="preserve"> (</w:t>
            </w:r>
            <w:r w:rsidR="00F659D6">
              <w:rPr>
                <w:rFonts w:eastAsia="Times New Roman" w:cs="Times New Roman"/>
                <w:sz w:val="24"/>
                <w:szCs w:val="24"/>
                <w:lang w:eastAsia="ru-RU"/>
              </w:rPr>
              <w:t>Шестьдесят две</w:t>
            </w:r>
            <w:r w:rsidR="003C2520">
              <w:rPr>
                <w:rFonts w:eastAsia="Times New Roman" w:cs="Times New Roman"/>
                <w:sz w:val="24"/>
                <w:szCs w:val="24"/>
                <w:lang w:eastAsia="ru-RU"/>
              </w:rPr>
              <w:t xml:space="preserve"> тысяч</w:t>
            </w:r>
            <w:r w:rsidR="00F659D6">
              <w:rPr>
                <w:rFonts w:eastAsia="Times New Roman" w:cs="Times New Roman"/>
                <w:sz w:val="24"/>
                <w:szCs w:val="24"/>
                <w:lang w:eastAsia="ru-RU"/>
              </w:rPr>
              <w:t>и</w:t>
            </w:r>
            <w:r w:rsidR="003C2520">
              <w:rPr>
                <w:rFonts w:eastAsia="Times New Roman" w:cs="Times New Roman"/>
                <w:sz w:val="24"/>
                <w:szCs w:val="24"/>
                <w:lang w:eastAsia="ru-RU"/>
              </w:rPr>
              <w:t xml:space="preserve"> шесть</w:t>
            </w:r>
            <w:r w:rsidR="00F659D6">
              <w:rPr>
                <w:rFonts w:eastAsia="Times New Roman" w:cs="Times New Roman"/>
                <w:sz w:val="24"/>
                <w:szCs w:val="24"/>
                <w:lang w:eastAsia="ru-RU"/>
              </w:rPr>
              <w:t>сот сорок пять</w:t>
            </w:r>
            <w:r w:rsidR="003C2520">
              <w:rPr>
                <w:rFonts w:eastAsia="Times New Roman" w:cs="Times New Roman"/>
                <w:sz w:val="24"/>
                <w:szCs w:val="24"/>
                <w:lang w:eastAsia="ru-RU"/>
              </w:rPr>
              <w:t>) рубл</w:t>
            </w:r>
            <w:r w:rsidR="00F659D6">
              <w:rPr>
                <w:rFonts w:eastAsia="Times New Roman" w:cs="Times New Roman"/>
                <w:sz w:val="24"/>
                <w:szCs w:val="24"/>
                <w:lang w:eastAsia="ru-RU"/>
              </w:rPr>
              <w:t>ей</w:t>
            </w:r>
            <w:r w:rsidR="003C2520">
              <w:rPr>
                <w:rFonts w:eastAsia="Times New Roman" w:cs="Times New Roman"/>
                <w:sz w:val="24"/>
                <w:szCs w:val="24"/>
                <w:lang w:eastAsia="ru-RU"/>
              </w:rPr>
              <w:t xml:space="preserve"> 50 копеек</w:t>
            </w:r>
            <w:r>
              <w:rPr>
                <w:rFonts w:eastAsia="Times New Roman" w:cs="Times New Roman"/>
                <w:sz w:val="24"/>
                <w:szCs w:val="24"/>
                <w:lang w:eastAsia="ru-RU"/>
              </w:rPr>
              <w:t>.</w:t>
            </w:r>
          </w:p>
        </w:tc>
      </w:tr>
      <w:tr w:rsidR="005D042B" w:rsidRPr="004A2B95" w:rsidTr="00850CE6">
        <w:tc>
          <w:tcPr>
            <w:tcW w:w="5000" w:type="pct"/>
            <w:gridSpan w:val="2"/>
            <w:tcBorders>
              <w:bottom w:val="single" w:sz="4" w:space="0" w:color="auto"/>
            </w:tcBorders>
            <w:tcMar>
              <w:top w:w="75" w:type="dxa"/>
              <w:left w:w="75" w:type="dxa"/>
              <w:bottom w:w="75" w:type="dxa"/>
              <w:right w:w="450" w:type="dxa"/>
            </w:tcMar>
            <w:hideMark/>
          </w:tcPr>
          <w:p w:rsidR="005D042B" w:rsidRPr="004A2B95" w:rsidRDefault="005D042B" w:rsidP="00D90100">
            <w:pPr>
              <w:autoSpaceDE w:val="0"/>
              <w:autoSpaceDN w:val="0"/>
              <w:adjustRightInd w:val="0"/>
              <w:ind w:right="-303" w:firstLine="0"/>
              <w:rPr>
                <w:rFonts w:eastAsia="Times New Roman" w:cs="Times New Roman"/>
                <w:sz w:val="24"/>
                <w:szCs w:val="24"/>
                <w:lang w:eastAsia="ru-RU"/>
              </w:rPr>
            </w:pPr>
            <w:r w:rsidRPr="004A2B95">
              <w:rPr>
                <w:rFonts w:eastAsia="Times New Roman" w:cs="Times New Roman"/>
                <w:sz w:val="24"/>
                <w:szCs w:val="24"/>
                <w:lang w:eastAsia="ru-RU"/>
              </w:rPr>
              <w:t>11.2. Порядок предоставления и требования к обеспечению исполнения контракта.</w:t>
            </w:r>
          </w:p>
          <w:p w:rsidR="005D042B" w:rsidRPr="004A2B95" w:rsidRDefault="005D042B" w:rsidP="00D90100">
            <w:pPr>
              <w:ind w:right="-303" w:firstLine="0"/>
              <w:rPr>
                <w:rFonts w:eastAsia="Times New Roman" w:cs="Times New Roman"/>
                <w:sz w:val="24"/>
                <w:szCs w:val="24"/>
                <w:lang w:eastAsia="ru-RU"/>
              </w:rPr>
            </w:pPr>
            <w:r w:rsidRPr="004A2B95">
              <w:rPr>
                <w:rFonts w:eastAsia="Times New Roman" w:cs="Times New Roman"/>
                <w:sz w:val="24"/>
                <w:szCs w:val="24"/>
                <w:lang w:eastAsia="ru-RU"/>
              </w:rPr>
              <w:t>11.2.1. Исполнение контракта может обеспечиваться:</w:t>
            </w:r>
          </w:p>
          <w:p w:rsidR="005D042B" w:rsidRPr="004A2B95" w:rsidRDefault="005D042B" w:rsidP="00D90100">
            <w:pPr>
              <w:ind w:right="-303" w:firstLine="0"/>
              <w:rPr>
                <w:rFonts w:eastAsia="Times New Roman" w:cs="Times New Roman"/>
                <w:sz w:val="24"/>
                <w:szCs w:val="24"/>
                <w:lang w:eastAsia="ru-RU"/>
              </w:rPr>
            </w:pPr>
            <w:r w:rsidRPr="004A2B95">
              <w:rPr>
                <w:rFonts w:eastAsia="Times New Roman" w:cs="Times New Roman"/>
                <w:sz w:val="24"/>
                <w:szCs w:val="24"/>
                <w:lang w:eastAsia="ru-RU"/>
              </w:rPr>
              <w:t xml:space="preserve">1) предоставлением независимой гарантии, соответствующей требованиям статьи 45 Федерального закона. </w:t>
            </w:r>
          </w:p>
          <w:p w:rsidR="005D042B" w:rsidRPr="004A2B95" w:rsidRDefault="005D042B" w:rsidP="00D90100">
            <w:pPr>
              <w:ind w:right="-303" w:firstLine="0"/>
              <w:rPr>
                <w:rFonts w:eastAsia="Times New Roman" w:cs="Times New Roman"/>
                <w:sz w:val="24"/>
                <w:szCs w:val="24"/>
                <w:lang w:eastAsia="ru-RU"/>
              </w:rPr>
            </w:pPr>
            <w:r w:rsidRPr="004A2B95">
              <w:rPr>
                <w:rFonts w:eastAsia="Times New Roman" w:cs="Times New Roman"/>
                <w:sz w:val="24"/>
                <w:szCs w:val="24"/>
                <w:lang w:eastAsia="ru-RU"/>
              </w:rPr>
              <w:t>2) внесением денежных средств.</w:t>
            </w:r>
          </w:p>
          <w:p w:rsidR="005D042B" w:rsidRPr="004A2B95" w:rsidRDefault="005D042B" w:rsidP="00D90100">
            <w:pPr>
              <w:ind w:right="-303" w:firstLine="0"/>
              <w:rPr>
                <w:rFonts w:eastAsia="Times New Roman" w:cs="Times New Roman"/>
                <w:sz w:val="24"/>
                <w:szCs w:val="24"/>
                <w:lang w:eastAsia="ru-RU"/>
              </w:rPr>
            </w:pPr>
            <w:r w:rsidRPr="004A2B95">
              <w:rPr>
                <w:rFonts w:eastAsia="Times New Roman" w:cs="Times New Roman"/>
                <w:sz w:val="24"/>
                <w:szCs w:val="24"/>
                <w:lang w:eastAsia="ru-RU"/>
              </w:rPr>
              <w:t>Способ обеспечения исполнения контракта определяется участником закупки, с которым заключается контракт, самостоятельно.</w:t>
            </w:r>
          </w:p>
          <w:p w:rsidR="005D042B" w:rsidRPr="004A2B95" w:rsidRDefault="005D042B" w:rsidP="00D90100">
            <w:pPr>
              <w:ind w:right="-303" w:firstLine="0"/>
              <w:rPr>
                <w:rFonts w:cs="Times New Roman"/>
                <w:sz w:val="24"/>
                <w:szCs w:val="24"/>
              </w:rPr>
            </w:pPr>
            <w:r w:rsidRPr="004A2B95">
              <w:rPr>
                <w:rFonts w:cs="Times New Roman"/>
                <w:sz w:val="24"/>
                <w:szCs w:val="24"/>
              </w:rPr>
              <w:t>Перечисление денежных средств в качестве обеспечения исполнения контракта осуществляется на счёт заказчика по следующим реквизитам:</w:t>
            </w:r>
          </w:p>
          <w:p w:rsidR="005D042B" w:rsidRPr="004A2B95" w:rsidRDefault="005D042B" w:rsidP="002C17A3">
            <w:pPr>
              <w:tabs>
                <w:tab w:val="left" w:pos="9827"/>
              </w:tabs>
              <w:ind w:firstLine="0"/>
              <w:rPr>
                <w:rFonts w:cs="Times New Roman"/>
                <w:b/>
                <w:sz w:val="24"/>
                <w:szCs w:val="24"/>
              </w:rPr>
            </w:pPr>
            <w:r w:rsidRPr="004A2B95">
              <w:rPr>
                <w:rFonts w:cs="Times New Roman"/>
                <w:b/>
                <w:sz w:val="24"/>
                <w:szCs w:val="24"/>
              </w:rPr>
              <w:t xml:space="preserve"> Администрация </w:t>
            </w:r>
            <w:r w:rsidR="003C2520">
              <w:rPr>
                <w:rFonts w:cs="Times New Roman"/>
                <w:b/>
                <w:sz w:val="24"/>
                <w:szCs w:val="24"/>
              </w:rPr>
              <w:t>Рощинского сельского поселения</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ИНН: 530201</w:t>
            </w:r>
            <w:r w:rsidR="003C2520">
              <w:rPr>
                <w:rFonts w:cs="Times New Roman"/>
                <w:sz w:val="24"/>
                <w:szCs w:val="24"/>
              </w:rPr>
              <w:t>337</w:t>
            </w:r>
            <w:r w:rsidRPr="004A2B95">
              <w:rPr>
                <w:rFonts w:cs="Times New Roman"/>
                <w:sz w:val="24"/>
                <w:szCs w:val="24"/>
              </w:rPr>
              <w:t>2</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КПП: 530201001</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 xml:space="preserve">Получатель: </w:t>
            </w:r>
            <w:r w:rsidR="003C2520">
              <w:rPr>
                <w:rFonts w:cs="Times New Roman"/>
                <w:sz w:val="24"/>
                <w:szCs w:val="24"/>
              </w:rPr>
              <w:t>УФК по Новгородской области</w:t>
            </w:r>
            <w:r w:rsidRPr="004A2B95">
              <w:rPr>
                <w:rFonts w:cs="Times New Roman"/>
                <w:sz w:val="24"/>
                <w:szCs w:val="24"/>
              </w:rPr>
              <w:t xml:space="preserve"> (Администрация </w:t>
            </w:r>
            <w:r w:rsidR="003C2520">
              <w:rPr>
                <w:rFonts w:cs="Times New Roman"/>
                <w:sz w:val="24"/>
                <w:szCs w:val="24"/>
              </w:rPr>
              <w:t>Рощинского сельского поселения</w:t>
            </w:r>
            <w:r w:rsidRPr="004A2B95">
              <w:rPr>
                <w:rFonts w:cs="Times New Roman"/>
                <w:sz w:val="24"/>
                <w:szCs w:val="24"/>
              </w:rPr>
              <w:t>; л/с 0550301</w:t>
            </w:r>
            <w:r w:rsidR="003C2520">
              <w:rPr>
                <w:rFonts w:cs="Times New Roman"/>
                <w:sz w:val="24"/>
                <w:szCs w:val="24"/>
              </w:rPr>
              <w:t>77</w:t>
            </w:r>
            <w:r w:rsidRPr="004A2B95">
              <w:rPr>
                <w:rFonts w:cs="Times New Roman"/>
                <w:sz w:val="24"/>
                <w:szCs w:val="24"/>
              </w:rPr>
              <w:t>40)</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 xml:space="preserve">Банк получателя: ОТДЕЛЕНИЕ  НОВГОРОД  БАНКА  РОССИИ//УФК  ПО НОВГОРОДСКОЙ  ОБЛАСТИ г. Великий Новгород </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 xml:space="preserve">расчетный счет                                    </w:t>
            </w:r>
            <w:r w:rsidR="003C2520">
              <w:rPr>
                <w:rFonts w:cs="Times New Roman"/>
                <w:sz w:val="24"/>
                <w:szCs w:val="24"/>
              </w:rPr>
              <w:t>03232643496084405000</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корреспондентский счет банка          40102810145370000042</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 xml:space="preserve"> БИК                                                     014959900 </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Код бюджетной классификации: 00000000000000000130</w:t>
            </w:r>
          </w:p>
          <w:p w:rsidR="005D042B" w:rsidRPr="004A2B95" w:rsidRDefault="005D042B" w:rsidP="002C17A3">
            <w:pPr>
              <w:tabs>
                <w:tab w:val="left" w:pos="9827"/>
              </w:tabs>
              <w:ind w:firstLine="0"/>
              <w:rPr>
                <w:rFonts w:cs="Times New Roman"/>
                <w:sz w:val="24"/>
                <w:szCs w:val="24"/>
              </w:rPr>
            </w:pPr>
            <w:r w:rsidRPr="004A2B95">
              <w:rPr>
                <w:rFonts w:cs="Times New Roman"/>
                <w:sz w:val="24"/>
                <w:szCs w:val="24"/>
              </w:rPr>
              <w:t>ОКТМО:  49608</w:t>
            </w:r>
            <w:r w:rsidR="003C2520">
              <w:rPr>
                <w:rFonts w:cs="Times New Roman"/>
                <w:sz w:val="24"/>
                <w:szCs w:val="24"/>
              </w:rPr>
              <w:t>440</w:t>
            </w:r>
          </w:p>
          <w:p w:rsidR="005D042B" w:rsidRPr="004A2B95" w:rsidRDefault="005D042B" w:rsidP="002C17A3">
            <w:pPr>
              <w:tabs>
                <w:tab w:val="left" w:pos="9827"/>
              </w:tabs>
              <w:ind w:firstLine="0"/>
              <w:rPr>
                <w:rFonts w:cs="Times New Roman"/>
                <w:b/>
                <w:sz w:val="24"/>
                <w:szCs w:val="24"/>
              </w:rPr>
            </w:pPr>
            <w:r w:rsidRPr="004A2B95">
              <w:rPr>
                <w:rFonts w:cs="Times New Roman"/>
                <w:b/>
                <w:sz w:val="24"/>
                <w:szCs w:val="24"/>
              </w:rPr>
              <w:t>Назначение платежа: обеспечение исполнения контракта №_____________</w:t>
            </w:r>
          </w:p>
          <w:p w:rsidR="005D042B" w:rsidRPr="004A2B95" w:rsidRDefault="005D042B" w:rsidP="00D90100">
            <w:pPr>
              <w:ind w:right="-303" w:firstLine="0"/>
              <w:rPr>
                <w:rFonts w:eastAsia="Times New Roman" w:cs="Times New Roman"/>
                <w:sz w:val="24"/>
                <w:szCs w:val="24"/>
                <w:lang w:eastAsia="ru-RU"/>
              </w:rPr>
            </w:pPr>
          </w:p>
          <w:p w:rsidR="005D042B" w:rsidRPr="004A2B95" w:rsidRDefault="005D042B" w:rsidP="003A4169">
            <w:pPr>
              <w:ind w:right="-303" w:firstLine="0"/>
              <w:rPr>
                <w:rFonts w:eastAsia="Times New Roman" w:cs="Times New Roman"/>
                <w:sz w:val="24"/>
                <w:szCs w:val="24"/>
                <w:lang w:eastAsia="ru-RU"/>
              </w:rPr>
            </w:pPr>
            <w:r w:rsidRPr="004A2B95">
              <w:rPr>
                <w:rFonts w:eastAsia="Times New Roman" w:cs="Times New Roman"/>
                <w:sz w:val="24"/>
                <w:szCs w:val="24"/>
                <w:lang w:eastAsia="ru-RU"/>
              </w:rPr>
              <w:t xml:space="preserve">11.2.2. В качестве обеспечения исполнения контрактов принимаются независимые гарантии </w:t>
            </w:r>
            <w:r w:rsidRPr="004A2B95">
              <w:rPr>
                <w:rFonts w:eastAsia="Times New Roman" w:cs="Times New Roman"/>
                <w:sz w:val="24"/>
                <w:szCs w:val="24"/>
                <w:lang w:eastAsia="ru-RU"/>
              </w:rPr>
              <w:lastRenderedPageBreak/>
              <w:t>соответствующие требованиям статьи 45 Федерального закона, выданные:</w:t>
            </w:r>
          </w:p>
          <w:p w:rsidR="005D042B" w:rsidRPr="004A2B95" w:rsidRDefault="005D042B" w:rsidP="003A4169">
            <w:pPr>
              <w:ind w:right="-303" w:firstLine="0"/>
              <w:rPr>
                <w:rFonts w:eastAsia="Times New Roman" w:cs="Times New Roman"/>
                <w:sz w:val="24"/>
                <w:szCs w:val="24"/>
                <w:lang w:eastAsia="ru-RU"/>
              </w:rPr>
            </w:pPr>
            <w:r w:rsidRPr="004A2B95">
              <w:rPr>
                <w:rFonts w:eastAsia="Times New Roman" w:cs="Times New Roman"/>
                <w:sz w:val="24"/>
                <w:szCs w:val="24"/>
                <w:lang w:eastAsia="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5D042B" w:rsidRPr="004A2B95" w:rsidRDefault="005D042B" w:rsidP="003A4169">
            <w:pPr>
              <w:ind w:right="-303" w:firstLine="0"/>
              <w:rPr>
                <w:rFonts w:eastAsia="Times New Roman" w:cs="Times New Roman"/>
                <w:sz w:val="24"/>
                <w:szCs w:val="24"/>
                <w:lang w:eastAsia="ru-RU"/>
              </w:rPr>
            </w:pPr>
            <w:r w:rsidRPr="004A2B95">
              <w:rPr>
                <w:rFonts w:eastAsia="Times New Roman" w:cs="Times New Roman"/>
                <w:sz w:val="24"/>
                <w:szCs w:val="24"/>
                <w:lang w:eastAsia="ru-RU"/>
              </w:rPr>
              <w:t>2) государственной корпорацией развития «ВЭБ.РФ»;</w:t>
            </w:r>
          </w:p>
          <w:p w:rsidR="005D042B" w:rsidRPr="004A2B95" w:rsidRDefault="005D042B" w:rsidP="003A4169">
            <w:pPr>
              <w:ind w:right="-303" w:firstLine="0"/>
              <w:rPr>
                <w:rFonts w:eastAsia="Times New Roman" w:cs="Times New Roman"/>
                <w:sz w:val="24"/>
                <w:szCs w:val="24"/>
                <w:lang w:eastAsia="ru-RU"/>
              </w:rPr>
            </w:pPr>
            <w:r w:rsidRPr="004A2B95">
              <w:rPr>
                <w:rFonts w:eastAsia="Times New Roman" w:cs="Times New Roman"/>
                <w:sz w:val="24"/>
                <w:szCs w:val="24"/>
                <w:lang w:eastAsia="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5D042B" w:rsidRPr="004A2B95" w:rsidRDefault="005D042B" w:rsidP="003A4169">
            <w:pPr>
              <w:ind w:right="-303" w:firstLine="0"/>
              <w:rPr>
                <w:rFonts w:eastAsia="Times New Roman" w:cs="Times New Roman"/>
                <w:sz w:val="24"/>
                <w:szCs w:val="24"/>
                <w:lang w:eastAsia="ru-RU"/>
              </w:rPr>
            </w:pPr>
            <w:r w:rsidRPr="004A2B95">
              <w:rPr>
                <w:rFonts w:eastAsia="Times New Roman" w:cs="Times New Roman"/>
                <w:sz w:val="24"/>
                <w:szCs w:val="24"/>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5D042B" w:rsidRPr="004A2B95" w:rsidRDefault="005D042B" w:rsidP="003A4169">
            <w:pPr>
              <w:ind w:right="-303" w:firstLine="0"/>
              <w:rPr>
                <w:rFonts w:cs="Times New Roman"/>
                <w:sz w:val="24"/>
                <w:szCs w:val="24"/>
              </w:rPr>
            </w:pPr>
            <w:r w:rsidRPr="004A2B95">
              <w:rPr>
                <w:rFonts w:cs="Times New Roman"/>
                <w:sz w:val="24"/>
                <w:szCs w:val="24"/>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5D042B" w:rsidRPr="004A2B95" w:rsidRDefault="005D042B" w:rsidP="00D90100">
            <w:pPr>
              <w:ind w:right="-303" w:firstLine="0"/>
              <w:rPr>
                <w:rFonts w:cs="Times New Roman"/>
                <w:sz w:val="24"/>
                <w:szCs w:val="24"/>
              </w:rPr>
            </w:pPr>
            <w:r w:rsidRPr="004A2B95">
              <w:rPr>
                <w:rFonts w:cs="Times New Roman"/>
                <w:sz w:val="24"/>
                <w:szCs w:val="24"/>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5D042B" w:rsidRPr="004A2B95" w:rsidRDefault="005D042B" w:rsidP="00D90100">
            <w:pPr>
              <w:ind w:right="-303" w:firstLine="0"/>
              <w:rPr>
                <w:rFonts w:cs="Times New Roman"/>
                <w:sz w:val="24"/>
                <w:szCs w:val="24"/>
              </w:rPr>
            </w:pPr>
            <w:r w:rsidRPr="004A2B95">
              <w:rPr>
                <w:rFonts w:cs="Times New Roman"/>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5D042B" w:rsidRPr="004A2B95" w:rsidRDefault="005D042B" w:rsidP="00D90100">
            <w:pPr>
              <w:ind w:right="-303" w:firstLine="0"/>
              <w:rPr>
                <w:rFonts w:cs="Times New Roman"/>
                <w:sz w:val="24"/>
                <w:szCs w:val="24"/>
              </w:rPr>
            </w:pPr>
            <w:r w:rsidRPr="004A2B95">
              <w:rPr>
                <w:rFonts w:cs="Times New Roman"/>
                <w:sz w:val="24"/>
                <w:szCs w:val="24"/>
              </w:rPr>
              <w:t>11.2.3. Контракт заключается после предоставления участником закупки, с которым заключается контракт, обеспечения исполнения контракта.</w:t>
            </w:r>
          </w:p>
          <w:p w:rsidR="005D042B" w:rsidRPr="004A2B95" w:rsidRDefault="005D042B" w:rsidP="00D90100">
            <w:pPr>
              <w:ind w:right="-303" w:firstLine="0"/>
              <w:rPr>
                <w:rFonts w:cs="Times New Roman"/>
                <w:sz w:val="24"/>
                <w:szCs w:val="24"/>
              </w:rPr>
            </w:pPr>
            <w:r w:rsidRPr="004A2B95">
              <w:rPr>
                <w:rFonts w:cs="Times New Roman"/>
                <w:sz w:val="24"/>
                <w:szCs w:val="24"/>
              </w:rPr>
              <w:t>В случае не</w:t>
            </w:r>
            <w:r w:rsidR="003C2520">
              <w:rPr>
                <w:rFonts w:cs="Times New Roman"/>
                <w:sz w:val="24"/>
                <w:szCs w:val="24"/>
              </w:rPr>
              <w:t xml:space="preserve"> </w:t>
            </w:r>
            <w:r w:rsidRPr="004A2B95">
              <w:rPr>
                <w:rFonts w:cs="Times New Roman"/>
                <w:sz w:val="24"/>
                <w:szCs w:val="24"/>
              </w:rPr>
              <w:t>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D042B" w:rsidRPr="004A2B95" w:rsidRDefault="005D042B" w:rsidP="00D90100">
            <w:pPr>
              <w:ind w:right="-303" w:firstLine="0"/>
              <w:rPr>
                <w:rFonts w:cs="Times New Roman"/>
                <w:sz w:val="24"/>
                <w:szCs w:val="24"/>
              </w:rPr>
            </w:pPr>
            <w:r w:rsidRPr="004A2B95">
              <w:rPr>
                <w:rFonts w:cs="Times New Roman"/>
                <w:sz w:val="24"/>
                <w:szCs w:val="24"/>
              </w:rPr>
              <w:t>11.2.4. Участник закупки, с которым заключается контракт по результатам определения поставщика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5D042B" w:rsidRPr="004A2B95" w:rsidRDefault="005D042B" w:rsidP="00D90100">
            <w:pPr>
              <w:ind w:right="-303" w:firstLine="0"/>
              <w:rPr>
                <w:rFonts w:cs="Times New Roman"/>
                <w:sz w:val="24"/>
                <w:szCs w:val="24"/>
              </w:rPr>
            </w:pPr>
            <w:r w:rsidRPr="004A2B95">
              <w:rPr>
                <w:rFonts w:cs="Times New Roman"/>
                <w:sz w:val="24"/>
                <w:szCs w:val="24"/>
              </w:rPr>
              <w:t>11.2.5.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w:t>
            </w:r>
          </w:p>
          <w:p w:rsidR="005D042B" w:rsidRPr="004A2B95" w:rsidRDefault="005D042B" w:rsidP="00D90100">
            <w:pPr>
              <w:ind w:right="-303" w:firstLine="0"/>
              <w:rPr>
                <w:rFonts w:eastAsia="Times New Roman" w:cs="Times New Roman"/>
                <w:sz w:val="24"/>
                <w:szCs w:val="24"/>
                <w:lang w:eastAsia="ru-RU"/>
              </w:rPr>
            </w:pPr>
            <w:r w:rsidRPr="004A2B95">
              <w:rPr>
                <w:rFonts w:eastAsia="Times New Roman" w:cs="Times New Roman"/>
                <w:sz w:val="24"/>
                <w:szCs w:val="24"/>
                <w:lang w:eastAsia="ru-RU"/>
              </w:rPr>
              <w:t>11.2.6. В случае, если предложенные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w:t>
            </w:r>
          </w:p>
          <w:p w:rsidR="005D042B" w:rsidRPr="004A2B95" w:rsidRDefault="005D042B" w:rsidP="00B11A81">
            <w:pPr>
              <w:ind w:right="-303" w:firstLine="0"/>
              <w:rPr>
                <w:rFonts w:eastAsia="Times New Roman" w:cs="Times New Roman"/>
                <w:sz w:val="24"/>
                <w:szCs w:val="24"/>
                <w:lang w:eastAsia="ru-RU"/>
              </w:rPr>
            </w:pPr>
            <w:r w:rsidRPr="004A2B95">
              <w:rPr>
                <w:rFonts w:eastAsia="Times New Roman" w:cs="Times New Roman"/>
                <w:sz w:val="24"/>
                <w:szCs w:val="24"/>
                <w:lang w:eastAsia="ru-RU"/>
              </w:rPr>
              <w:t xml:space="preserve">11.2.7. В случае, если участником закупки, с которым заключается контракт, является казенное </w:t>
            </w:r>
            <w:r w:rsidRPr="004A2B95">
              <w:rPr>
                <w:rFonts w:eastAsia="Times New Roman" w:cs="Times New Roman"/>
                <w:sz w:val="24"/>
                <w:szCs w:val="24"/>
                <w:lang w:eastAsia="ru-RU"/>
              </w:rPr>
              <w:lastRenderedPageBreak/>
              <w:t>учреждение, требование об обеспечении исполнения контракта к такому участнику не применяется.</w:t>
            </w:r>
          </w:p>
        </w:tc>
      </w:tr>
      <w:tr w:rsidR="005D042B" w:rsidRPr="004A2B95" w:rsidTr="00850CE6">
        <w:tc>
          <w:tcPr>
            <w:tcW w:w="2271" w:type="pct"/>
            <w:tcBorders>
              <w:right w:val="single" w:sz="4" w:space="0" w:color="auto"/>
            </w:tcBorders>
            <w:tcMar>
              <w:top w:w="75" w:type="dxa"/>
              <w:left w:w="75" w:type="dxa"/>
              <w:bottom w:w="75" w:type="dxa"/>
              <w:right w:w="450" w:type="dxa"/>
            </w:tcMar>
            <w:hideMark/>
          </w:tcPr>
          <w:p w:rsidR="005D042B" w:rsidRPr="004A2B95" w:rsidRDefault="005D042B" w:rsidP="00EA54E0">
            <w:pPr>
              <w:autoSpaceDE w:val="0"/>
              <w:autoSpaceDN w:val="0"/>
              <w:adjustRightInd w:val="0"/>
              <w:ind w:right="-298" w:firstLine="0"/>
              <w:rPr>
                <w:rFonts w:eastAsia="Times New Roman" w:cs="Times New Roman"/>
                <w:sz w:val="24"/>
                <w:szCs w:val="24"/>
                <w:lang w:eastAsia="ru-RU"/>
              </w:rPr>
            </w:pPr>
            <w:r w:rsidRPr="004A2B95">
              <w:rPr>
                <w:rFonts w:eastAsia="Times New Roman" w:cs="Times New Roman"/>
                <w:sz w:val="24"/>
                <w:szCs w:val="24"/>
                <w:lang w:eastAsia="ru-RU"/>
              </w:rPr>
              <w:lastRenderedPageBreak/>
              <w:t xml:space="preserve">11.3. </w:t>
            </w:r>
            <w:r w:rsidRPr="004A2B95">
              <w:rPr>
                <w:rFonts w:cs="Times New Roman"/>
                <w:sz w:val="24"/>
                <w:szCs w:val="24"/>
              </w:rPr>
              <w:t>Информация о банковском сопровождении контракта</w:t>
            </w:r>
          </w:p>
        </w:tc>
        <w:tc>
          <w:tcPr>
            <w:tcW w:w="2729" w:type="pct"/>
            <w:tcBorders>
              <w:left w:val="single" w:sz="4" w:space="0" w:color="auto"/>
            </w:tcBorders>
            <w:tcMar>
              <w:top w:w="75" w:type="dxa"/>
              <w:left w:w="75" w:type="dxa"/>
              <w:bottom w:w="75" w:type="dxa"/>
              <w:right w:w="75" w:type="dxa"/>
            </w:tcMar>
            <w:hideMark/>
          </w:tcPr>
          <w:p w:rsidR="005D042B" w:rsidRPr="004A2B95" w:rsidRDefault="005D042B" w:rsidP="00D90100">
            <w:pPr>
              <w:ind w:right="-445" w:firstLine="0"/>
              <w:rPr>
                <w:rFonts w:eastAsia="Times New Roman" w:cs="Times New Roman"/>
                <w:sz w:val="24"/>
                <w:szCs w:val="24"/>
                <w:lang w:eastAsia="ru-RU"/>
              </w:rPr>
            </w:pPr>
            <w:r w:rsidRPr="004A2B95">
              <w:rPr>
                <w:rFonts w:eastAsia="Times New Roman" w:cs="Times New Roman"/>
                <w:sz w:val="24"/>
                <w:szCs w:val="24"/>
                <w:lang w:eastAsia="ru-RU"/>
              </w:rPr>
              <w:t>Не требуется</w:t>
            </w:r>
          </w:p>
        </w:tc>
      </w:tr>
      <w:tr w:rsidR="005D042B" w:rsidRPr="004A2B95" w:rsidTr="00D8237F">
        <w:tc>
          <w:tcPr>
            <w:tcW w:w="5000" w:type="pct"/>
            <w:gridSpan w:val="2"/>
            <w:shd w:val="clear" w:color="auto" w:fill="DAEEF3" w:themeFill="accent5" w:themeFillTint="33"/>
            <w:tcMar>
              <w:top w:w="75" w:type="dxa"/>
              <w:left w:w="75" w:type="dxa"/>
              <w:bottom w:w="75" w:type="dxa"/>
              <w:right w:w="450" w:type="dxa"/>
            </w:tcMar>
          </w:tcPr>
          <w:p w:rsidR="005D042B" w:rsidRPr="004A2B95" w:rsidRDefault="005D042B" w:rsidP="00EA54E0">
            <w:pPr>
              <w:ind w:right="-303" w:firstLine="0"/>
              <w:jc w:val="center"/>
              <w:rPr>
                <w:rFonts w:eastAsia="Times New Roman" w:cs="Times New Roman"/>
                <w:b/>
                <w:color w:val="17365D" w:themeColor="text2" w:themeShade="BF"/>
                <w:sz w:val="24"/>
                <w:szCs w:val="24"/>
                <w:u w:val="single"/>
                <w:lang w:eastAsia="ru-RU"/>
              </w:rPr>
            </w:pPr>
            <w:r w:rsidRPr="004A2B95">
              <w:rPr>
                <w:rFonts w:eastAsia="Times New Roman" w:cs="Times New Roman"/>
                <w:b/>
                <w:sz w:val="24"/>
                <w:szCs w:val="24"/>
                <w:u w:val="single"/>
                <w:lang w:eastAsia="ru-RU"/>
              </w:rPr>
              <w:t>12. Информация о возможности одностороннего отказа от исполнения контракта</w:t>
            </w:r>
          </w:p>
        </w:tc>
      </w:tr>
      <w:tr w:rsidR="005D042B" w:rsidRPr="004A2B95" w:rsidTr="00850CE6">
        <w:tc>
          <w:tcPr>
            <w:tcW w:w="5000" w:type="pct"/>
            <w:gridSpan w:val="2"/>
            <w:tcMar>
              <w:top w:w="75" w:type="dxa"/>
              <w:left w:w="75" w:type="dxa"/>
              <w:bottom w:w="75" w:type="dxa"/>
              <w:right w:w="450" w:type="dxa"/>
            </w:tcMar>
          </w:tcPr>
          <w:p w:rsidR="005D042B" w:rsidRPr="004A2B95" w:rsidRDefault="005D042B" w:rsidP="00EA54E0">
            <w:pPr>
              <w:ind w:right="-303" w:firstLine="0"/>
              <w:rPr>
                <w:rFonts w:cs="Times New Roman"/>
                <w:color w:val="000000" w:themeColor="text1"/>
                <w:sz w:val="24"/>
                <w:szCs w:val="24"/>
                <w:lang w:eastAsia="ru-RU"/>
              </w:rPr>
            </w:pPr>
            <w:r w:rsidRPr="004A2B95">
              <w:rPr>
                <w:rFonts w:cs="Times New Roman"/>
                <w:color w:val="000000" w:themeColor="text1"/>
                <w:sz w:val="24"/>
                <w:szCs w:val="24"/>
                <w:lang w:eastAsia="ru-RU"/>
              </w:rPr>
              <w:t>12.1. Заказчик,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5D042B" w:rsidRPr="004A2B95" w:rsidTr="00C15FDE">
        <w:tc>
          <w:tcPr>
            <w:tcW w:w="5000" w:type="pct"/>
            <w:gridSpan w:val="2"/>
            <w:tcBorders>
              <w:bottom w:val="single" w:sz="4" w:space="0" w:color="auto"/>
            </w:tcBorders>
            <w:tcMar>
              <w:top w:w="75" w:type="dxa"/>
              <w:left w:w="75" w:type="dxa"/>
              <w:bottom w:w="75" w:type="dxa"/>
              <w:right w:w="450" w:type="dxa"/>
            </w:tcMar>
          </w:tcPr>
          <w:p w:rsidR="005D042B" w:rsidRPr="004A2B95" w:rsidRDefault="005D042B" w:rsidP="009F233B">
            <w:pPr>
              <w:ind w:right="-303" w:firstLine="0"/>
              <w:rPr>
                <w:rFonts w:cs="Times New Roman"/>
                <w:color w:val="000000" w:themeColor="text1"/>
                <w:sz w:val="24"/>
                <w:szCs w:val="24"/>
                <w:lang w:eastAsia="ru-RU"/>
              </w:rPr>
            </w:pPr>
            <w:r w:rsidRPr="004A2B95">
              <w:rPr>
                <w:rFonts w:cs="Times New Roman"/>
                <w:color w:val="000000" w:themeColor="text1"/>
                <w:sz w:val="24"/>
                <w:szCs w:val="24"/>
                <w:lang w:eastAsia="ru-RU"/>
              </w:rPr>
              <w:t>12.2. Заказчик обязан принять решение об одностороннем отказе от исполнения контракта если в ходе исполнения контракта установлено, что:</w:t>
            </w:r>
          </w:p>
          <w:p w:rsidR="005D042B" w:rsidRPr="004A2B95" w:rsidRDefault="005D042B" w:rsidP="009F233B">
            <w:pPr>
              <w:ind w:right="-303" w:firstLine="0"/>
              <w:rPr>
                <w:rFonts w:cs="Times New Roman"/>
                <w:color w:val="000000" w:themeColor="text1"/>
                <w:sz w:val="24"/>
                <w:szCs w:val="24"/>
                <w:lang w:eastAsia="ru-RU"/>
              </w:rPr>
            </w:pPr>
            <w:r w:rsidRPr="004A2B95">
              <w:rPr>
                <w:rFonts w:cs="Times New Roman"/>
                <w:color w:val="000000" w:themeColor="text1"/>
                <w:sz w:val="24"/>
                <w:szCs w:val="24"/>
                <w:lang w:eastAsia="ru-RU"/>
              </w:rPr>
              <w:t>а) поставщик (подрядчик, исполнитель)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и (или) поставляемому товару;</w:t>
            </w:r>
          </w:p>
          <w:p w:rsidR="005D042B" w:rsidRPr="004A2B95" w:rsidRDefault="005D042B" w:rsidP="009F233B">
            <w:pPr>
              <w:ind w:right="-303" w:firstLine="0"/>
              <w:rPr>
                <w:rFonts w:cs="Times New Roman"/>
                <w:color w:val="000000" w:themeColor="text1"/>
                <w:sz w:val="24"/>
                <w:szCs w:val="24"/>
                <w:lang w:eastAsia="ru-RU"/>
              </w:rPr>
            </w:pPr>
            <w:r w:rsidRPr="004A2B95">
              <w:rPr>
                <w:rFonts w:cs="Times New Roman"/>
                <w:color w:val="000000" w:themeColor="text1"/>
                <w:sz w:val="24"/>
                <w:szCs w:val="24"/>
                <w:lang w:eastAsia="ru-RU"/>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tc>
      </w:tr>
    </w:tbl>
    <w:p w:rsidR="00553006" w:rsidRPr="004A2B95" w:rsidRDefault="00553006" w:rsidP="00D90100">
      <w:pPr>
        <w:suppressAutoHyphens/>
        <w:ind w:firstLine="0"/>
        <w:rPr>
          <w:rFonts w:eastAsia="Times New Roman" w:cs="Times New Roman"/>
          <w:sz w:val="24"/>
          <w:szCs w:val="24"/>
          <w:lang w:eastAsia="ar-SA"/>
        </w:rPr>
      </w:pPr>
    </w:p>
    <w:sectPr w:rsidR="00553006" w:rsidRPr="004A2B95" w:rsidSect="00E26156">
      <w:endnotePr>
        <w:numFmt w:val="decimal"/>
      </w:endnotePr>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D65" w:rsidRDefault="002C1D65" w:rsidP="00902C4D">
      <w:r>
        <w:separator/>
      </w:r>
    </w:p>
  </w:endnote>
  <w:endnote w:type="continuationSeparator" w:id="0">
    <w:p w:rsidR="002C1D65" w:rsidRDefault="002C1D65" w:rsidP="0090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D65" w:rsidRDefault="002C1D65" w:rsidP="00902C4D">
      <w:r>
        <w:separator/>
      </w:r>
    </w:p>
  </w:footnote>
  <w:footnote w:type="continuationSeparator" w:id="0">
    <w:p w:rsidR="002C1D65" w:rsidRDefault="002C1D65" w:rsidP="00902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852CBA"/>
    <w:multiLevelType w:val="multilevel"/>
    <w:tmpl w:val="FA60BD56"/>
    <w:lvl w:ilvl="0">
      <w:start w:val="1"/>
      <w:numFmt w:val="decimal"/>
      <w:lvlText w:val="%1."/>
      <w:lvlJc w:val="left"/>
      <w:pPr>
        <w:ind w:left="1070" w:hanging="360"/>
      </w:pPr>
      <w:rPr>
        <w:b/>
      </w:r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8E"/>
    <w:rsid w:val="00006CC7"/>
    <w:rsid w:val="00011F52"/>
    <w:rsid w:val="000153A0"/>
    <w:rsid w:val="000250FF"/>
    <w:rsid w:val="0002653C"/>
    <w:rsid w:val="00041F22"/>
    <w:rsid w:val="00044B40"/>
    <w:rsid w:val="00046EC5"/>
    <w:rsid w:val="00046F9F"/>
    <w:rsid w:val="00047A5B"/>
    <w:rsid w:val="00050602"/>
    <w:rsid w:val="0005113D"/>
    <w:rsid w:val="00051726"/>
    <w:rsid w:val="00053DD6"/>
    <w:rsid w:val="000571CE"/>
    <w:rsid w:val="00060E15"/>
    <w:rsid w:val="00072A3C"/>
    <w:rsid w:val="00082432"/>
    <w:rsid w:val="00086BF0"/>
    <w:rsid w:val="0009352D"/>
    <w:rsid w:val="000A28BC"/>
    <w:rsid w:val="000A32A5"/>
    <w:rsid w:val="000A4799"/>
    <w:rsid w:val="000B2B6E"/>
    <w:rsid w:val="000B2ECD"/>
    <w:rsid w:val="000B40DC"/>
    <w:rsid w:val="000B5541"/>
    <w:rsid w:val="000B6702"/>
    <w:rsid w:val="000B7463"/>
    <w:rsid w:val="000D3171"/>
    <w:rsid w:val="000E1A70"/>
    <w:rsid w:val="000E607F"/>
    <w:rsid w:val="000F411A"/>
    <w:rsid w:val="00100946"/>
    <w:rsid w:val="00102938"/>
    <w:rsid w:val="0010396B"/>
    <w:rsid w:val="00105C3F"/>
    <w:rsid w:val="00113ABA"/>
    <w:rsid w:val="00114D2A"/>
    <w:rsid w:val="001163BC"/>
    <w:rsid w:val="00116417"/>
    <w:rsid w:val="00123693"/>
    <w:rsid w:val="001247D1"/>
    <w:rsid w:val="00127964"/>
    <w:rsid w:val="00132549"/>
    <w:rsid w:val="00135917"/>
    <w:rsid w:val="001505DC"/>
    <w:rsid w:val="00152B80"/>
    <w:rsid w:val="00154D77"/>
    <w:rsid w:val="00155634"/>
    <w:rsid w:val="00160B49"/>
    <w:rsid w:val="001621A4"/>
    <w:rsid w:val="001752A9"/>
    <w:rsid w:val="001826E7"/>
    <w:rsid w:val="00182D5C"/>
    <w:rsid w:val="00182E6B"/>
    <w:rsid w:val="00182F4D"/>
    <w:rsid w:val="00183809"/>
    <w:rsid w:val="00187F63"/>
    <w:rsid w:val="001938C9"/>
    <w:rsid w:val="00196FCE"/>
    <w:rsid w:val="001A2B66"/>
    <w:rsid w:val="001A4B78"/>
    <w:rsid w:val="001A6859"/>
    <w:rsid w:val="001B1100"/>
    <w:rsid w:val="001B43BA"/>
    <w:rsid w:val="001B75D7"/>
    <w:rsid w:val="001C2CA8"/>
    <w:rsid w:val="001C48F0"/>
    <w:rsid w:val="001C5E91"/>
    <w:rsid w:val="001C77DB"/>
    <w:rsid w:val="001D1446"/>
    <w:rsid w:val="001D1A47"/>
    <w:rsid w:val="001D42CB"/>
    <w:rsid w:val="001D5B0E"/>
    <w:rsid w:val="001E0137"/>
    <w:rsid w:val="001E014C"/>
    <w:rsid w:val="001E4CB4"/>
    <w:rsid w:val="001F2D95"/>
    <w:rsid w:val="002023D0"/>
    <w:rsid w:val="0021576B"/>
    <w:rsid w:val="0022002D"/>
    <w:rsid w:val="00220820"/>
    <w:rsid w:val="002326FC"/>
    <w:rsid w:val="00234D5E"/>
    <w:rsid w:val="002515E6"/>
    <w:rsid w:val="00251B1D"/>
    <w:rsid w:val="00251F66"/>
    <w:rsid w:val="0025423A"/>
    <w:rsid w:val="002632C4"/>
    <w:rsid w:val="00273D8E"/>
    <w:rsid w:val="0027503B"/>
    <w:rsid w:val="00275E95"/>
    <w:rsid w:val="002768D8"/>
    <w:rsid w:val="00294A90"/>
    <w:rsid w:val="002975B8"/>
    <w:rsid w:val="00297ED0"/>
    <w:rsid w:val="002A02ED"/>
    <w:rsid w:val="002A0763"/>
    <w:rsid w:val="002A2D83"/>
    <w:rsid w:val="002A6D3A"/>
    <w:rsid w:val="002A74CF"/>
    <w:rsid w:val="002A74ED"/>
    <w:rsid w:val="002B55A5"/>
    <w:rsid w:val="002B5B62"/>
    <w:rsid w:val="002C17A3"/>
    <w:rsid w:val="002C1D65"/>
    <w:rsid w:val="002C5C2F"/>
    <w:rsid w:val="002C6710"/>
    <w:rsid w:val="002D3B53"/>
    <w:rsid w:val="002F0528"/>
    <w:rsid w:val="002F1A56"/>
    <w:rsid w:val="002F2F8A"/>
    <w:rsid w:val="002F5299"/>
    <w:rsid w:val="002F6FCA"/>
    <w:rsid w:val="00301A33"/>
    <w:rsid w:val="003079CD"/>
    <w:rsid w:val="00312C11"/>
    <w:rsid w:val="00313407"/>
    <w:rsid w:val="00314A12"/>
    <w:rsid w:val="00315CF3"/>
    <w:rsid w:val="00321B2F"/>
    <w:rsid w:val="00322DCF"/>
    <w:rsid w:val="003278C0"/>
    <w:rsid w:val="00330FB4"/>
    <w:rsid w:val="00331C51"/>
    <w:rsid w:val="00334DA1"/>
    <w:rsid w:val="00344B50"/>
    <w:rsid w:val="00352535"/>
    <w:rsid w:val="00352BDD"/>
    <w:rsid w:val="003569B0"/>
    <w:rsid w:val="0035741E"/>
    <w:rsid w:val="00364E34"/>
    <w:rsid w:val="003653BF"/>
    <w:rsid w:val="00367785"/>
    <w:rsid w:val="00370FF6"/>
    <w:rsid w:val="003734E6"/>
    <w:rsid w:val="003759F0"/>
    <w:rsid w:val="00375E6F"/>
    <w:rsid w:val="0038344C"/>
    <w:rsid w:val="003856BE"/>
    <w:rsid w:val="00385FFB"/>
    <w:rsid w:val="00393161"/>
    <w:rsid w:val="003939AA"/>
    <w:rsid w:val="00396B64"/>
    <w:rsid w:val="003A4169"/>
    <w:rsid w:val="003B0333"/>
    <w:rsid w:val="003B2348"/>
    <w:rsid w:val="003B4377"/>
    <w:rsid w:val="003B7A2F"/>
    <w:rsid w:val="003B7F88"/>
    <w:rsid w:val="003C2520"/>
    <w:rsid w:val="003D399B"/>
    <w:rsid w:val="003D4FAA"/>
    <w:rsid w:val="003E04FF"/>
    <w:rsid w:val="003E62C4"/>
    <w:rsid w:val="003F125B"/>
    <w:rsid w:val="003F3865"/>
    <w:rsid w:val="003F45F5"/>
    <w:rsid w:val="00400F7F"/>
    <w:rsid w:val="00403BF4"/>
    <w:rsid w:val="00403F91"/>
    <w:rsid w:val="004040C5"/>
    <w:rsid w:val="0040541A"/>
    <w:rsid w:val="00410800"/>
    <w:rsid w:val="00412B41"/>
    <w:rsid w:val="00413354"/>
    <w:rsid w:val="00416F43"/>
    <w:rsid w:val="00416FD6"/>
    <w:rsid w:val="00443206"/>
    <w:rsid w:val="00456570"/>
    <w:rsid w:val="00457BA5"/>
    <w:rsid w:val="00462B87"/>
    <w:rsid w:val="00464D6A"/>
    <w:rsid w:val="0046633E"/>
    <w:rsid w:val="004719C2"/>
    <w:rsid w:val="00473819"/>
    <w:rsid w:val="0047392D"/>
    <w:rsid w:val="00474173"/>
    <w:rsid w:val="00477192"/>
    <w:rsid w:val="004776ED"/>
    <w:rsid w:val="004801E6"/>
    <w:rsid w:val="00484B9E"/>
    <w:rsid w:val="00484E6A"/>
    <w:rsid w:val="004935B1"/>
    <w:rsid w:val="00493D1D"/>
    <w:rsid w:val="00496F2C"/>
    <w:rsid w:val="004A2B95"/>
    <w:rsid w:val="004A6FAA"/>
    <w:rsid w:val="004B03BB"/>
    <w:rsid w:val="004B66A2"/>
    <w:rsid w:val="004B67D0"/>
    <w:rsid w:val="004B7227"/>
    <w:rsid w:val="004C64E3"/>
    <w:rsid w:val="004D1F86"/>
    <w:rsid w:val="004D433A"/>
    <w:rsid w:val="004D5250"/>
    <w:rsid w:val="004E2787"/>
    <w:rsid w:val="004E30B2"/>
    <w:rsid w:val="004E63B5"/>
    <w:rsid w:val="004F481E"/>
    <w:rsid w:val="00501456"/>
    <w:rsid w:val="00501769"/>
    <w:rsid w:val="00502970"/>
    <w:rsid w:val="005067FB"/>
    <w:rsid w:val="00510849"/>
    <w:rsid w:val="00510E12"/>
    <w:rsid w:val="00521EF5"/>
    <w:rsid w:val="00527B7D"/>
    <w:rsid w:val="005452A2"/>
    <w:rsid w:val="0054638A"/>
    <w:rsid w:val="00547DE4"/>
    <w:rsid w:val="00553006"/>
    <w:rsid w:val="00567439"/>
    <w:rsid w:val="0057304E"/>
    <w:rsid w:val="00575190"/>
    <w:rsid w:val="0059431A"/>
    <w:rsid w:val="0059565F"/>
    <w:rsid w:val="00597CAD"/>
    <w:rsid w:val="005A21DF"/>
    <w:rsid w:val="005D042B"/>
    <w:rsid w:val="005D1E1B"/>
    <w:rsid w:val="005D48B1"/>
    <w:rsid w:val="005E1360"/>
    <w:rsid w:val="005F1FC7"/>
    <w:rsid w:val="006069DD"/>
    <w:rsid w:val="006069E9"/>
    <w:rsid w:val="00611C1F"/>
    <w:rsid w:val="0061794C"/>
    <w:rsid w:val="00617EBA"/>
    <w:rsid w:val="00640D19"/>
    <w:rsid w:val="00643D79"/>
    <w:rsid w:val="00664467"/>
    <w:rsid w:val="00666915"/>
    <w:rsid w:val="00670572"/>
    <w:rsid w:val="00674044"/>
    <w:rsid w:val="00674C75"/>
    <w:rsid w:val="00684F3F"/>
    <w:rsid w:val="006875BE"/>
    <w:rsid w:val="00693369"/>
    <w:rsid w:val="006A316B"/>
    <w:rsid w:val="006A4FF0"/>
    <w:rsid w:val="006B0653"/>
    <w:rsid w:val="006B3B31"/>
    <w:rsid w:val="006B3C52"/>
    <w:rsid w:val="006B3FCA"/>
    <w:rsid w:val="006B5E77"/>
    <w:rsid w:val="006B6FA2"/>
    <w:rsid w:val="006C59F2"/>
    <w:rsid w:val="006D5758"/>
    <w:rsid w:val="006D7C55"/>
    <w:rsid w:val="006E02BE"/>
    <w:rsid w:val="006E1C2B"/>
    <w:rsid w:val="006E2775"/>
    <w:rsid w:val="006E388B"/>
    <w:rsid w:val="006E3A8B"/>
    <w:rsid w:val="006E6E65"/>
    <w:rsid w:val="006F5AFB"/>
    <w:rsid w:val="0070221C"/>
    <w:rsid w:val="00723C25"/>
    <w:rsid w:val="00724404"/>
    <w:rsid w:val="00724618"/>
    <w:rsid w:val="0074777C"/>
    <w:rsid w:val="00760E2C"/>
    <w:rsid w:val="00760F0E"/>
    <w:rsid w:val="00760F83"/>
    <w:rsid w:val="007620A9"/>
    <w:rsid w:val="0078085F"/>
    <w:rsid w:val="007833C3"/>
    <w:rsid w:val="00786CBC"/>
    <w:rsid w:val="007914C5"/>
    <w:rsid w:val="00791AD4"/>
    <w:rsid w:val="007929BD"/>
    <w:rsid w:val="00793D7E"/>
    <w:rsid w:val="00794CE5"/>
    <w:rsid w:val="007A30A2"/>
    <w:rsid w:val="007A5AC4"/>
    <w:rsid w:val="007B783F"/>
    <w:rsid w:val="007C237A"/>
    <w:rsid w:val="007C5720"/>
    <w:rsid w:val="007D0AFF"/>
    <w:rsid w:val="007E6893"/>
    <w:rsid w:val="00800DA0"/>
    <w:rsid w:val="00802101"/>
    <w:rsid w:val="008050A8"/>
    <w:rsid w:val="008057C1"/>
    <w:rsid w:val="00825C58"/>
    <w:rsid w:val="00830502"/>
    <w:rsid w:val="00833885"/>
    <w:rsid w:val="00834B39"/>
    <w:rsid w:val="00842EE2"/>
    <w:rsid w:val="00844874"/>
    <w:rsid w:val="00850CE6"/>
    <w:rsid w:val="00854703"/>
    <w:rsid w:val="0085716B"/>
    <w:rsid w:val="00861C04"/>
    <w:rsid w:val="00863764"/>
    <w:rsid w:val="00865626"/>
    <w:rsid w:val="00867F54"/>
    <w:rsid w:val="00873616"/>
    <w:rsid w:val="00882F72"/>
    <w:rsid w:val="00883CBF"/>
    <w:rsid w:val="00884774"/>
    <w:rsid w:val="00887098"/>
    <w:rsid w:val="008942A0"/>
    <w:rsid w:val="008956D4"/>
    <w:rsid w:val="008A224F"/>
    <w:rsid w:val="008A6FA2"/>
    <w:rsid w:val="008B2EA7"/>
    <w:rsid w:val="008B34D6"/>
    <w:rsid w:val="008B772A"/>
    <w:rsid w:val="008B79C8"/>
    <w:rsid w:val="008C16F7"/>
    <w:rsid w:val="008C384F"/>
    <w:rsid w:val="008C3D10"/>
    <w:rsid w:val="008D26DB"/>
    <w:rsid w:val="008D7245"/>
    <w:rsid w:val="008E420F"/>
    <w:rsid w:val="008E4B07"/>
    <w:rsid w:val="008E61A2"/>
    <w:rsid w:val="00902C4D"/>
    <w:rsid w:val="00915472"/>
    <w:rsid w:val="00922DCC"/>
    <w:rsid w:val="00933764"/>
    <w:rsid w:val="009470F9"/>
    <w:rsid w:val="00954F40"/>
    <w:rsid w:val="0095650C"/>
    <w:rsid w:val="009573B7"/>
    <w:rsid w:val="00965E09"/>
    <w:rsid w:val="009703DD"/>
    <w:rsid w:val="0098003A"/>
    <w:rsid w:val="0098037A"/>
    <w:rsid w:val="009849D8"/>
    <w:rsid w:val="009955E8"/>
    <w:rsid w:val="009A1CB7"/>
    <w:rsid w:val="009A5828"/>
    <w:rsid w:val="009B4A36"/>
    <w:rsid w:val="009B7F3A"/>
    <w:rsid w:val="009D76D3"/>
    <w:rsid w:val="009E1555"/>
    <w:rsid w:val="009F0224"/>
    <w:rsid w:val="009F233B"/>
    <w:rsid w:val="00A04F8E"/>
    <w:rsid w:val="00A10883"/>
    <w:rsid w:val="00A12044"/>
    <w:rsid w:val="00A12D79"/>
    <w:rsid w:val="00A15D52"/>
    <w:rsid w:val="00A2090A"/>
    <w:rsid w:val="00A21B5E"/>
    <w:rsid w:val="00A21F45"/>
    <w:rsid w:val="00A252A1"/>
    <w:rsid w:val="00A2650D"/>
    <w:rsid w:val="00A32A58"/>
    <w:rsid w:val="00A4517A"/>
    <w:rsid w:val="00A463F7"/>
    <w:rsid w:val="00A47419"/>
    <w:rsid w:val="00A62DA9"/>
    <w:rsid w:val="00A67BFB"/>
    <w:rsid w:val="00A71C0E"/>
    <w:rsid w:val="00A753C9"/>
    <w:rsid w:val="00A84617"/>
    <w:rsid w:val="00A85AFC"/>
    <w:rsid w:val="00A87B0D"/>
    <w:rsid w:val="00A90A95"/>
    <w:rsid w:val="00AA7D51"/>
    <w:rsid w:val="00AB242C"/>
    <w:rsid w:val="00AB3904"/>
    <w:rsid w:val="00AB56C2"/>
    <w:rsid w:val="00AC2C3B"/>
    <w:rsid w:val="00AC3DDB"/>
    <w:rsid w:val="00AC70BB"/>
    <w:rsid w:val="00AD018D"/>
    <w:rsid w:val="00AD7211"/>
    <w:rsid w:val="00AE2430"/>
    <w:rsid w:val="00AE48DB"/>
    <w:rsid w:val="00AF1A50"/>
    <w:rsid w:val="00B03E78"/>
    <w:rsid w:val="00B051B0"/>
    <w:rsid w:val="00B05327"/>
    <w:rsid w:val="00B119E6"/>
    <w:rsid w:val="00B11A81"/>
    <w:rsid w:val="00B220F6"/>
    <w:rsid w:val="00B32AEB"/>
    <w:rsid w:val="00B33600"/>
    <w:rsid w:val="00B34060"/>
    <w:rsid w:val="00B4083D"/>
    <w:rsid w:val="00B53305"/>
    <w:rsid w:val="00B54FA0"/>
    <w:rsid w:val="00B6358A"/>
    <w:rsid w:val="00B708F7"/>
    <w:rsid w:val="00B70BE5"/>
    <w:rsid w:val="00B826EA"/>
    <w:rsid w:val="00B84772"/>
    <w:rsid w:val="00B84BBB"/>
    <w:rsid w:val="00B8583B"/>
    <w:rsid w:val="00B9320B"/>
    <w:rsid w:val="00BB14A7"/>
    <w:rsid w:val="00BB45D0"/>
    <w:rsid w:val="00BB5523"/>
    <w:rsid w:val="00BB783A"/>
    <w:rsid w:val="00BC1556"/>
    <w:rsid w:val="00BC1FC2"/>
    <w:rsid w:val="00BC2C26"/>
    <w:rsid w:val="00BC7427"/>
    <w:rsid w:val="00BD4890"/>
    <w:rsid w:val="00BE13AA"/>
    <w:rsid w:val="00BE6D70"/>
    <w:rsid w:val="00BF0FAF"/>
    <w:rsid w:val="00BF4669"/>
    <w:rsid w:val="00BF5229"/>
    <w:rsid w:val="00BF7C5C"/>
    <w:rsid w:val="00C029C0"/>
    <w:rsid w:val="00C03BF4"/>
    <w:rsid w:val="00C0491F"/>
    <w:rsid w:val="00C15FDE"/>
    <w:rsid w:val="00C20CFF"/>
    <w:rsid w:val="00C24D8C"/>
    <w:rsid w:val="00C25178"/>
    <w:rsid w:val="00C2774E"/>
    <w:rsid w:val="00C45BFC"/>
    <w:rsid w:val="00C62EB6"/>
    <w:rsid w:val="00C641FC"/>
    <w:rsid w:val="00C830B8"/>
    <w:rsid w:val="00C834A9"/>
    <w:rsid w:val="00C873F1"/>
    <w:rsid w:val="00C97981"/>
    <w:rsid w:val="00CA0F33"/>
    <w:rsid w:val="00CA10AF"/>
    <w:rsid w:val="00CA1C28"/>
    <w:rsid w:val="00CA50EC"/>
    <w:rsid w:val="00CB0E8F"/>
    <w:rsid w:val="00CC1476"/>
    <w:rsid w:val="00CC1ACF"/>
    <w:rsid w:val="00CC7A6E"/>
    <w:rsid w:val="00CD2ABA"/>
    <w:rsid w:val="00CD4B76"/>
    <w:rsid w:val="00CE0831"/>
    <w:rsid w:val="00CE0B0C"/>
    <w:rsid w:val="00CE0C64"/>
    <w:rsid w:val="00CE23BD"/>
    <w:rsid w:val="00CE2AF0"/>
    <w:rsid w:val="00CE3E55"/>
    <w:rsid w:val="00CE4AD2"/>
    <w:rsid w:val="00CE5EC4"/>
    <w:rsid w:val="00CE689A"/>
    <w:rsid w:val="00CF2647"/>
    <w:rsid w:val="00CF4DAD"/>
    <w:rsid w:val="00CF5115"/>
    <w:rsid w:val="00CF591A"/>
    <w:rsid w:val="00CF5BE8"/>
    <w:rsid w:val="00D03721"/>
    <w:rsid w:val="00D1000D"/>
    <w:rsid w:val="00D124FB"/>
    <w:rsid w:val="00D13C56"/>
    <w:rsid w:val="00D22046"/>
    <w:rsid w:val="00D24EBF"/>
    <w:rsid w:val="00D42F0C"/>
    <w:rsid w:val="00D47AC0"/>
    <w:rsid w:val="00D51534"/>
    <w:rsid w:val="00D52295"/>
    <w:rsid w:val="00D52418"/>
    <w:rsid w:val="00D56FAC"/>
    <w:rsid w:val="00D627E9"/>
    <w:rsid w:val="00D6398F"/>
    <w:rsid w:val="00D668C6"/>
    <w:rsid w:val="00D72AC0"/>
    <w:rsid w:val="00D76D0F"/>
    <w:rsid w:val="00D8237F"/>
    <w:rsid w:val="00D8313F"/>
    <w:rsid w:val="00D839E0"/>
    <w:rsid w:val="00D90100"/>
    <w:rsid w:val="00D94CE8"/>
    <w:rsid w:val="00D97C18"/>
    <w:rsid w:val="00DA32A4"/>
    <w:rsid w:val="00DA7F95"/>
    <w:rsid w:val="00DB1F75"/>
    <w:rsid w:val="00DB3EBD"/>
    <w:rsid w:val="00DC001B"/>
    <w:rsid w:val="00DC6BFB"/>
    <w:rsid w:val="00DD0B6C"/>
    <w:rsid w:val="00DD253D"/>
    <w:rsid w:val="00DD712D"/>
    <w:rsid w:val="00DD7CB1"/>
    <w:rsid w:val="00DE1BA2"/>
    <w:rsid w:val="00DE4C07"/>
    <w:rsid w:val="00DE6610"/>
    <w:rsid w:val="00DF1422"/>
    <w:rsid w:val="00DF4FF0"/>
    <w:rsid w:val="00DF5522"/>
    <w:rsid w:val="00E0277C"/>
    <w:rsid w:val="00E041C2"/>
    <w:rsid w:val="00E06740"/>
    <w:rsid w:val="00E07858"/>
    <w:rsid w:val="00E10636"/>
    <w:rsid w:val="00E201CB"/>
    <w:rsid w:val="00E225B7"/>
    <w:rsid w:val="00E26156"/>
    <w:rsid w:val="00E2633C"/>
    <w:rsid w:val="00E423D6"/>
    <w:rsid w:val="00E433F3"/>
    <w:rsid w:val="00E55549"/>
    <w:rsid w:val="00E65D66"/>
    <w:rsid w:val="00E66EF3"/>
    <w:rsid w:val="00E75D67"/>
    <w:rsid w:val="00E80322"/>
    <w:rsid w:val="00E8066C"/>
    <w:rsid w:val="00E82E0B"/>
    <w:rsid w:val="00E84BFE"/>
    <w:rsid w:val="00E95CCB"/>
    <w:rsid w:val="00E9720B"/>
    <w:rsid w:val="00EA54E0"/>
    <w:rsid w:val="00EA6B6D"/>
    <w:rsid w:val="00EB27AF"/>
    <w:rsid w:val="00EB5F95"/>
    <w:rsid w:val="00EB7069"/>
    <w:rsid w:val="00EC0660"/>
    <w:rsid w:val="00EC1D5B"/>
    <w:rsid w:val="00EC3B3F"/>
    <w:rsid w:val="00EC7702"/>
    <w:rsid w:val="00EC7741"/>
    <w:rsid w:val="00ED3690"/>
    <w:rsid w:val="00ED7BC9"/>
    <w:rsid w:val="00EE5298"/>
    <w:rsid w:val="00EF37CD"/>
    <w:rsid w:val="00F029EC"/>
    <w:rsid w:val="00F03CF4"/>
    <w:rsid w:val="00F1189E"/>
    <w:rsid w:val="00F13FD5"/>
    <w:rsid w:val="00F21EE0"/>
    <w:rsid w:val="00F2315D"/>
    <w:rsid w:val="00F30CDC"/>
    <w:rsid w:val="00F41987"/>
    <w:rsid w:val="00F43B40"/>
    <w:rsid w:val="00F45AC2"/>
    <w:rsid w:val="00F53A9C"/>
    <w:rsid w:val="00F54D15"/>
    <w:rsid w:val="00F62A65"/>
    <w:rsid w:val="00F651F1"/>
    <w:rsid w:val="00F659D6"/>
    <w:rsid w:val="00F6748D"/>
    <w:rsid w:val="00F73657"/>
    <w:rsid w:val="00F75D99"/>
    <w:rsid w:val="00F76CCE"/>
    <w:rsid w:val="00F76F69"/>
    <w:rsid w:val="00F77674"/>
    <w:rsid w:val="00F80E0F"/>
    <w:rsid w:val="00F82125"/>
    <w:rsid w:val="00F90705"/>
    <w:rsid w:val="00F929D5"/>
    <w:rsid w:val="00F92BE9"/>
    <w:rsid w:val="00F9379B"/>
    <w:rsid w:val="00F9422D"/>
    <w:rsid w:val="00F95354"/>
    <w:rsid w:val="00FA090D"/>
    <w:rsid w:val="00FA29FF"/>
    <w:rsid w:val="00FA3306"/>
    <w:rsid w:val="00FB040B"/>
    <w:rsid w:val="00FB0760"/>
    <w:rsid w:val="00FB2BB6"/>
    <w:rsid w:val="00FB4697"/>
    <w:rsid w:val="00FB488B"/>
    <w:rsid w:val="00FB7EC5"/>
    <w:rsid w:val="00FC1F35"/>
    <w:rsid w:val="00FC4027"/>
    <w:rsid w:val="00FD78DB"/>
    <w:rsid w:val="00FE1779"/>
    <w:rsid w:val="00FE1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styleId="ad">
    <w:name w:val="No Spacing"/>
    <w:link w:val="ae"/>
    <w:uiPriority w:val="1"/>
    <w:qFormat/>
    <w:rsid w:val="00C97981"/>
    <w:pPr>
      <w:spacing w:after="0" w:line="240" w:lineRule="auto"/>
    </w:pPr>
    <w:rPr>
      <w:rFonts w:ascii="Times New Roman" w:eastAsia="Calibri" w:hAnsi="Times New Roman" w:cs="Times New Roman"/>
      <w:sz w:val="24"/>
    </w:rPr>
  </w:style>
  <w:style w:type="character" w:customStyle="1" w:styleId="ae">
    <w:name w:val="Без интервала Знак"/>
    <w:link w:val="ad"/>
    <w:uiPriority w:val="1"/>
    <w:locked/>
    <w:rsid w:val="001F2D95"/>
    <w:rPr>
      <w:rFonts w:ascii="Times New Roman" w:eastAsia="Calibri" w:hAnsi="Times New Roman" w:cs="Times New Roman"/>
      <w:sz w:val="24"/>
    </w:rPr>
  </w:style>
  <w:style w:type="paragraph" w:styleId="af">
    <w:name w:val="List Paragraph"/>
    <w:basedOn w:val="a"/>
    <w:uiPriority w:val="34"/>
    <w:qFormat/>
    <w:rsid w:val="003759F0"/>
    <w:pPr>
      <w:ind w:left="720" w:firstLine="0"/>
      <w:contextualSpacing/>
      <w:jc w:val="left"/>
    </w:pPr>
    <w:rPr>
      <w:rFonts w:eastAsia="Times New Roman" w:cs="Times New Roman"/>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 w:type="paragraph" w:styleId="ad">
    <w:name w:val="No Spacing"/>
    <w:link w:val="ae"/>
    <w:uiPriority w:val="1"/>
    <w:qFormat/>
    <w:rsid w:val="00C97981"/>
    <w:pPr>
      <w:spacing w:after="0" w:line="240" w:lineRule="auto"/>
    </w:pPr>
    <w:rPr>
      <w:rFonts w:ascii="Times New Roman" w:eastAsia="Calibri" w:hAnsi="Times New Roman" w:cs="Times New Roman"/>
      <w:sz w:val="24"/>
    </w:rPr>
  </w:style>
  <w:style w:type="character" w:customStyle="1" w:styleId="ae">
    <w:name w:val="Без интервала Знак"/>
    <w:link w:val="ad"/>
    <w:uiPriority w:val="1"/>
    <w:locked/>
    <w:rsid w:val="001F2D95"/>
    <w:rPr>
      <w:rFonts w:ascii="Times New Roman" w:eastAsia="Calibri" w:hAnsi="Times New Roman" w:cs="Times New Roman"/>
      <w:sz w:val="24"/>
    </w:rPr>
  </w:style>
  <w:style w:type="paragraph" w:styleId="af">
    <w:name w:val="List Paragraph"/>
    <w:basedOn w:val="a"/>
    <w:uiPriority w:val="34"/>
    <w:qFormat/>
    <w:rsid w:val="003759F0"/>
    <w:pPr>
      <w:ind w:left="720" w:firstLine="0"/>
      <w:contextualSpacing/>
      <w:jc w:val="left"/>
    </w:pPr>
    <w:rPr>
      <w:rFonts w:eastAsia="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128">
      <w:bodyDiv w:val="1"/>
      <w:marLeft w:val="0"/>
      <w:marRight w:val="0"/>
      <w:marTop w:val="0"/>
      <w:marBottom w:val="0"/>
      <w:divBdr>
        <w:top w:val="none" w:sz="0" w:space="0" w:color="auto"/>
        <w:left w:val="none" w:sz="0" w:space="0" w:color="auto"/>
        <w:bottom w:val="none" w:sz="0" w:space="0" w:color="auto"/>
        <w:right w:val="none" w:sz="0" w:space="0" w:color="auto"/>
      </w:divBdr>
    </w:div>
    <w:div w:id="81997717">
      <w:bodyDiv w:val="1"/>
      <w:marLeft w:val="0"/>
      <w:marRight w:val="0"/>
      <w:marTop w:val="0"/>
      <w:marBottom w:val="0"/>
      <w:divBdr>
        <w:top w:val="none" w:sz="0" w:space="0" w:color="auto"/>
        <w:left w:val="none" w:sz="0" w:space="0" w:color="auto"/>
        <w:bottom w:val="none" w:sz="0" w:space="0" w:color="auto"/>
        <w:right w:val="none" w:sz="0" w:space="0" w:color="auto"/>
      </w:divBdr>
    </w:div>
    <w:div w:id="118227854">
      <w:bodyDiv w:val="1"/>
      <w:marLeft w:val="0"/>
      <w:marRight w:val="0"/>
      <w:marTop w:val="0"/>
      <w:marBottom w:val="0"/>
      <w:divBdr>
        <w:top w:val="none" w:sz="0" w:space="0" w:color="auto"/>
        <w:left w:val="none" w:sz="0" w:space="0" w:color="auto"/>
        <w:bottom w:val="none" w:sz="0" w:space="0" w:color="auto"/>
        <w:right w:val="none" w:sz="0" w:space="0" w:color="auto"/>
      </w:divBdr>
    </w:div>
    <w:div w:id="319045651">
      <w:bodyDiv w:val="1"/>
      <w:marLeft w:val="0"/>
      <w:marRight w:val="0"/>
      <w:marTop w:val="0"/>
      <w:marBottom w:val="0"/>
      <w:divBdr>
        <w:top w:val="none" w:sz="0" w:space="0" w:color="auto"/>
        <w:left w:val="none" w:sz="0" w:space="0" w:color="auto"/>
        <w:bottom w:val="none" w:sz="0" w:space="0" w:color="auto"/>
        <w:right w:val="none" w:sz="0" w:space="0" w:color="auto"/>
      </w:divBdr>
    </w:div>
    <w:div w:id="433593632">
      <w:bodyDiv w:val="1"/>
      <w:marLeft w:val="0"/>
      <w:marRight w:val="0"/>
      <w:marTop w:val="0"/>
      <w:marBottom w:val="0"/>
      <w:divBdr>
        <w:top w:val="none" w:sz="0" w:space="0" w:color="auto"/>
        <w:left w:val="none" w:sz="0" w:space="0" w:color="auto"/>
        <w:bottom w:val="none" w:sz="0" w:space="0" w:color="auto"/>
        <w:right w:val="none" w:sz="0" w:space="0" w:color="auto"/>
      </w:divBdr>
    </w:div>
    <w:div w:id="474571350">
      <w:bodyDiv w:val="1"/>
      <w:marLeft w:val="0"/>
      <w:marRight w:val="0"/>
      <w:marTop w:val="0"/>
      <w:marBottom w:val="0"/>
      <w:divBdr>
        <w:top w:val="none" w:sz="0" w:space="0" w:color="auto"/>
        <w:left w:val="none" w:sz="0" w:space="0" w:color="auto"/>
        <w:bottom w:val="none" w:sz="0" w:space="0" w:color="auto"/>
        <w:right w:val="none" w:sz="0" w:space="0" w:color="auto"/>
      </w:divBdr>
    </w:div>
    <w:div w:id="486172767">
      <w:bodyDiv w:val="1"/>
      <w:marLeft w:val="0"/>
      <w:marRight w:val="0"/>
      <w:marTop w:val="0"/>
      <w:marBottom w:val="0"/>
      <w:divBdr>
        <w:top w:val="none" w:sz="0" w:space="0" w:color="auto"/>
        <w:left w:val="none" w:sz="0" w:space="0" w:color="auto"/>
        <w:bottom w:val="none" w:sz="0" w:space="0" w:color="auto"/>
        <w:right w:val="none" w:sz="0" w:space="0" w:color="auto"/>
      </w:divBdr>
    </w:div>
    <w:div w:id="652638175">
      <w:bodyDiv w:val="1"/>
      <w:marLeft w:val="0"/>
      <w:marRight w:val="0"/>
      <w:marTop w:val="0"/>
      <w:marBottom w:val="0"/>
      <w:divBdr>
        <w:top w:val="none" w:sz="0" w:space="0" w:color="auto"/>
        <w:left w:val="none" w:sz="0" w:space="0" w:color="auto"/>
        <w:bottom w:val="none" w:sz="0" w:space="0" w:color="auto"/>
        <w:right w:val="none" w:sz="0" w:space="0" w:color="auto"/>
      </w:divBdr>
    </w:div>
    <w:div w:id="659041641">
      <w:bodyDiv w:val="1"/>
      <w:marLeft w:val="0"/>
      <w:marRight w:val="0"/>
      <w:marTop w:val="0"/>
      <w:marBottom w:val="0"/>
      <w:divBdr>
        <w:top w:val="none" w:sz="0" w:space="0" w:color="auto"/>
        <w:left w:val="none" w:sz="0" w:space="0" w:color="auto"/>
        <w:bottom w:val="none" w:sz="0" w:space="0" w:color="auto"/>
        <w:right w:val="none" w:sz="0" w:space="0" w:color="auto"/>
      </w:divBdr>
    </w:div>
    <w:div w:id="683286789">
      <w:bodyDiv w:val="1"/>
      <w:marLeft w:val="0"/>
      <w:marRight w:val="0"/>
      <w:marTop w:val="0"/>
      <w:marBottom w:val="0"/>
      <w:divBdr>
        <w:top w:val="none" w:sz="0" w:space="0" w:color="auto"/>
        <w:left w:val="none" w:sz="0" w:space="0" w:color="auto"/>
        <w:bottom w:val="none" w:sz="0" w:space="0" w:color="auto"/>
        <w:right w:val="none" w:sz="0" w:space="0" w:color="auto"/>
      </w:divBdr>
    </w:div>
    <w:div w:id="793015631">
      <w:bodyDiv w:val="1"/>
      <w:marLeft w:val="0"/>
      <w:marRight w:val="0"/>
      <w:marTop w:val="0"/>
      <w:marBottom w:val="0"/>
      <w:divBdr>
        <w:top w:val="none" w:sz="0" w:space="0" w:color="auto"/>
        <w:left w:val="none" w:sz="0" w:space="0" w:color="auto"/>
        <w:bottom w:val="none" w:sz="0" w:space="0" w:color="auto"/>
        <w:right w:val="none" w:sz="0" w:space="0" w:color="auto"/>
      </w:divBdr>
    </w:div>
    <w:div w:id="938760789">
      <w:bodyDiv w:val="1"/>
      <w:marLeft w:val="0"/>
      <w:marRight w:val="0"/>
      <w:marTop w:val="0"/>
      <w:marBottom w:val="0"/>
      <w:divBdr>
        <w:top w:val="none" w:sz="0" w:space="0" w:color="auto"/>
        <w:left w:val="none" w:sz="0" w:space="0" w:color="auto"/>
        <w:bottom w:val="none" w:sz="0" w:space="0" w:color="auto"/>
        <w:right w:val="none" w:sz="0" w:space="0" w:color="auto"/>
      </w:divBdr>
    </w:div>
    <w:div w:id="968434443">
      <w:bodyDiv w:val="1"/>
      <w:marLeft w:val="0"/>
      <w:marRight w:val="0"/>
      <w:marTop w:val="0"/>
      <w:marBottom w:val="0"/>
      <w:divBdr>
        <w:top w:val="none" w:sz="0" w:space="0" w:color="auto"/>
        <w:left w:val="none" w:sz="0" w:space="0" w:color="auto"/>
        <w:bottom w:val="none" w:sz="0" w:space="0" w:color="auto"/>
        <w:right w:val="none" w:sz="0" w:space="0" w:color="auto"/>
      </w:divBdr>
    </w:div>
    <w:div w:id="1107038984">
      <w:bodyDiv w:val="1"/>
      <w:marLeft w:val="0"/>
      <w:marRight w:val="0"/>
      <w:marTop w:val="0"/>
      <w:marBottom w:val="0"/>
      <w:divBdr>
        <w:top w:val="none" w:sz="0" w:space="0" w:color="auto"/>
        <w:left w:val="none" w:sz="0" w:space="0" w:color="auto"/>
        <w:bottom w:val="none" w:sz="0" w:space="0" w:color="auto"/>
        <w:right w:val="none" w:sz="0" w:space="0" w:color="auto"/>
      </w:divBdr>
    </w:div>
    <w:div w:id="1151674075">
      <w:bodyDiv w:val="1"/>
      <w:marLeft w:val="0"/>
      <w:marRight w:val="0"/>
      <w:marTop w:val="0"/>
      <w:marBottom w:val="0"/>
      <w:divBdr>
        <w:top w:val="none" w:sz="0" w:space="0" w:color="auto"/>
        <w:left w:val="none" w:sz="0" w:space="0" w:color="auto"/>
        <w:bottom w:val="none" w:sz="0" w:space="0" w:color="auto"/>
        <w:right w:val="none" w:sz="0" w:space="0" w:color="auto"/>
      </w:divBdr>
    </w:div>
    <w:div w:id="1204253318">
      <w:bodyDiv w:val="1"/>
      <w:marLeft w:val="0"/>
      <w:marRight w:val="0"/>
      <w:marTop w:val="0"/>
      <w:marBottom w:val="0"/>
      <w:divBdr>
        <w:top w:val="none" w:sz="0" w:space="0" w:color="auto"/>
        <w:left w:val="none" w:sz="0" w:space="0" w:color="auto"/>
        <w:bottom w:val="none" w:sz="0" w:space="0" w:color="auto"/>
        <w:right w:val="none" w:sz="0" w:space="0" w:color="auto"/>
      </w:divBdr>
    </w:div>
    <w:div w:id="1401715142">
      <w:bodyDiv w:val="1"/>
      <w:marLeft w:val="0"/>
      <w:marRight w:val="0"/>
      <w:marTop w:val="0"/>
      <w:marBottom w:val="0"/>
      <w:divBdr>
        <w:top w:val="none" w:sz="0" w:space="0" w:color="auto"/>
        <w:left w:val="none" w:sz="0" w:space="0" w:color="auto"/>
        <w:bottom w:val="none" w:sz="0" w:space="0" w:color="auto"/>
        <w:right w:val="none" w:sz="0" w:space="0" w:color="auto"/>
      </w:divBdr>
    </w:div>
    <w:div w:id="1438019681">
      <w:bodyDiv w:val="1"/>
      <w:marLeft w:val="0"/>
      <w:marRight w:val="0"/>
      <w:marTop w:val="0"/>
      <w:marBottom w:val="0"/>
      <w:divBdr>
        <w:top w:val="none" w:sz="0" w:space="0" w:color="auto"/>
        <w:left w:val="none" w:sz="0" w:space="0" w:color="auto"/>
        <w:bottom w:val="none" w:sz="0" w:space="0" w:color="auto"/>
        <w:right w:val="none" w:sz="0" w:space="0" w:color="auto"/>
      </w:divBdr>
    </w:div>
    <w:div w:id="1504473584">
      <w:bodyDiv w:val="1"/>
      <w:marLeft w:val="0"/>
      <w:marRight w:val="0"/>
      <w:marTop w:val="0"/>
      <w:marBottom w:val="0"/>
      <w:divBdr>
        <w:top w:val="none" w:sz="0" w:space="0" w:color="auto"/>
        <w:left w:val="none" w:sz="0" w:space="0" w:color="auto"/>
        <w:bottom w:val="none" w:sz="0" w:space="0" w:color="auto"/>
        <w:right w:val="none" w:sz="0" w:space="0" w:color="auto"/>
      </w:divBdr>
    </w:div>
    <w:div w:id="1520466396">
      <w:bodyDiv w:val="1"/>
      <w:marLeft w:val="0"/>
      <w:marRight w:val="0"/>
      <w:marTop w:val="0"/>
      <w:marBottom w:val="0"/>
      <w:divBdr>
        <w:top w:val="none" w:sz="0" w:space="0" w:color="auto"/>
        <w:left w:val="none" w:sz="0" w:space="0" w:color="auto"/>
        <w:bottom w:val="none" w:sz="0" w:space="0" w:color="auto"/>
        <w:right w:val="none" w:sz="0" w:space="0" w:color="auto"/>
      </w:divBdr>
    </w:div>
    <w:div w:id="1565875063">
      <w:bodyDiv w:val="1"/>
      <w:marLeft w:val="0"/>
      <w:marRight w:val="0"/>
      <w:marTop w:val="0"/>
      <w:marBottom w:val="0"/>
      <w:divBdr>
        <w:top w:val="none" w:sz="0" w:space="0" w:color="auto"/>
        <w:left w:val="none" w:sz="0" w:space="0" w:color="auto"/>
        <w:bottom w:val="none" w:sz="0" w:space="0" w:color="auto"/>
        <w:right w:val="none" w:sz="0" w:space="0" w:color="auto"/>
      </w:divBdr>
    </w:div>
    <w:div w:id="1707683045">
      <w:bodyDiv w:val="1"/>
      <w:marLeft w:val="0"/>
      <w:marRight w:val="0"/>
      <w:marTop w:val="0"/>
      <w:marBottom w:val="0"/>
      <w:divBdr>
        <w:top w:val="none" w:sz="0" w:space="0" w:color="auto"/>
        <w:left w:val="none" w:sz="0" w:space="0" w:color="auto"/>
        <w:bottom w:val="none" w:sz="0" w:space="0" w:color="auto"/>
        <w:right w:val="none" w:sz="0" w:space="0" w:color="auto"/>
      </w:divBdr>
    </w:div>
    <w:div w:id="1817381391">
      <w:bodyDiv w:val="1"/>
      <w:marLeft w:val="0"/>
      <w:marRight w:val="0"/>
      <w:marTop w:val="0"/>
      <w:marBottom w:val="0"/>
      <w:divBdr>
        <w:top w:val="none" w:sz="0" w:space="0" w:color="auto"/>
        <w:left w:val="none" w:sz="0" w:space="0" w:color="auto"/>
        <w:bottom w:val="none" w:sz="0" w:space="0" w:color="auto"/>
        <w:right w:val="none" w:sz="0" w:space="0" w:color="auto"/>
      </w:divBdr>
    </w:div>
    <w:div w:id="1891770834">
      <w:bodyDiv w:val="1"/>
      <w:marLeft w:val="0"/>
      <w:marRight w:val="0"/>
      <w:marTop w:val="0"/>
      <w:marBottom w:val="0"/>
      <w:divBdr>
        <w:top w:val="none" w:sz="0" w:space="0" w:color="auto"/>
        <w:left w:val="none" w:sz="0" w:space="0" w:color="auto"/>
        <w:bottom w:val="none" w:sz="0" w:space="0" w:color="auto"/>
        <w:right w:val="none" w:sz="0" w:space="0" w:color="auto"/>
      </w:divBdr>
    </w:div>
    <w:div w:id="1944996089">
      <w:bodyDiv w:val="1"/>
      <w:marLeft w:val="0"/>
      <w:marRight w:val="0"/>
      <w:marTop w:val="0"/>
      <w:marBottom w:val="0"/>
      <w:divBdr>
        <w:top w:val="none" w:sz="0" w:space="0" w:color="auto"/>
        <w:left w:val="none" w:sz="0" w:space="0" w:color="auto"/>
        <w:bottom w:val="none" w:sz="0" w:space="0" w:color="auto"/>
        <w:right w:val="none" w:sz="0" w:space="0" w:color="auto"/>
      </w:divBdr>
    </w:div>
    <w:div w:id="2003121495">
      <w:bodyDiv w:val="1"/>
      <w:marLeft w:val="0"/>
      <w:marRight w:val="0"/>
      <w:marTop w:val="0"/>
      <w:marBottom w:val="0"/>
      <w:divBdr>
        <w:top w:val="none" w:sz="0" w:space="0" w:color="auto"/>
        <w:left w:val="none" w:sz="0" w:space="0" w:color="auto"/>
        <w:bottom w:val="none" w:sz="0" w:space="0" w:color="auto"/>
        <w:right w:val="none" w:sz="0" w:space="0" w:color="auto"/>
      </w:divBdr>
    </w:div>
    <w:div w:id="2048984492">
      <w:bodyDiv w:val="1"/>
      <w:marLeft w:val="0"/>
      <w:marRight w:val="0"/>
      <w:marTop w:val="0"/>
      <w:marBottom w:val="0"/>
      <w:divBdr>
        <w:top w:val="none" w:sz="0" w:space="0" w:color="auto"/>
        <w:left w:val="none" w:sz="0" w:space="0" w:color="auto"/>
        <w:bottom w:val="none" w:sz="0" w:space="0" w:color="auto"/>
        <w:right w:val="none" w:sz="0" w:space="0" w:color="auto"/>
      </w:divBdr>
    </w:div>
    <w:div w:id="2056345394">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412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C76A4-982C-4063-AE02-FB267AC63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4658</Words>
  <Characters>26551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kugi</Company>
  <LinksUpToDate>false</LinksUpToDate>
  <CharactersWithSpaces>31147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kugi-dgabitskaja-n</dc:creator>
  <cp:lastModifiedBy>User3</cp:lastModifiedBy>
  <cp:revision>7</cp:revision>
  <cp:lastPrinted>2022-03-18T12:53:00Z</cp:lastPrinted>
  <dcterms:created xsi:type="dcterms:W3CDTF">2022-06-06T05:35:00Z</dcterms:created>
  <dcterms:modified xsi:type="dcterms:W3CDTF">2022-06-17T11:35:00Z</dcterms:modified>
</cp:coreProperties>
</file>