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F085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64FC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02.06.2016 N 1083-р</w:t>
            </w:r>
            <w:r>
              <w:rPr>
                <w:sz w:val="48"/>
                <w:szCs w:val="48"/>
              </w:rPr>
              <w:br/>
              <w:t>(ред. от 30.03.2018)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&lt;Об утверждении Стратегии развития малого и среднего предпринимательства в Российской Федерации на период до 2030 года&gt;</w:t>
            </w:r>
            <w:r>
              <w:rPr>
                <w:sz w:val="48"/>
                <w:szCs w:val="48"/>
              </w:rPr>
              <w:br/>
              <w:t>(вместе с "Планом мероприятий ("дорожной картой") по реализации Стратегии развития малого и среднего предпринимательства в Российской Фе</w:t>
            </w:r>
            <w:r>
              <w:rPr>
                <w:sz w:val="48"/>
                <w:szCs w:val="48"/>
              </w:rPr>
              <w:t>дерации на период до 2030 года")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64FC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06.07.2022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64FC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64FC0">
      <w:pPr>
        <w:pStyle w:val="ConsPlusNormal"/>
        <w:jc w:val="both"/>
        <w:outlineLvl w:val="0"/>
      </w:pPr>
    </w:p>
    <w:p w:rsidR="00000000" w:rsidRDefault="00564F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64FC0">
      <w:pPr>
        <w:pStyle w:val="ConsPlusTitle"/>
        <w:jc w:val="center"/>
      </w:pPr>
    </w:p>
    <w:p w:rsidR="00000000" w:rsidRDefault="00564FC0">
      <w:pPr>
        <w:pStyle w:val="ConsPlusTitle"/>
        <w:jc w:val="center"/>
      </w:pPr>
      <w:r>
        <w:t>РАСПОРЯЖЕНИЕ</w:t>
      </w:r>
    </w:p>
    <w:p w:rsidR="00000000" w:rsidRDefault="00564FC0">
      <w:pPr>
        <w:pStyle w:val="ConsPlusTitle"/>
        <w:jc w:val="center"/>
      </w:pPr>
      <w:r>
        <w:t>от 2 июня 2016 г. N 1083-р</w:t>
      </w:r>
    </w:p>
    <w:p w:rsidR="00000000" w:rsidRDefault="00564FC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9" w:history="1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</w:p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30.03.2018 </w:t>
            </w:r>
            <w:hyperlink r:id="rId10" w:history="1">
              <w:r>
                <w:rPr>
                  <w:color w:val="0000FF"/>
                </w:rPr>
                <w:t>N 547-р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FC0">
      <w:pPr>
        <w:pStyle w:val="ConsPlusNormal"/>
        <w:jc w:val="center"/>
      </w:pPr>
    </w:p>
    <w:p w:rsidR="00000000" w:rsidRDefault="00564FC0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564FC0">
      <w:pPr>
        <w:pStyle w:val="ConsPlusNormal"/>
        <w:spacing w:before="240"/>
        <w:ind w:firstLine="540"/>
        <w:jc w:val="both"/>
      </w:pPr>
      <w:hyperlink w:anchor="Par28" w:tooltip="СТРАТЕГИЯ" w:history="1">
        <w:r>
          <w:rPr>
            <w:color w:val="0000FF"/>
          </w:rPr>
          <w:t>Стратегию</w:t>
        </w:r>
      </w:hyperlink>
      <w:r>
        <w:t xml:space="preserve"> развития малого и среднего предпринимательства в Российской Федерации на период до 2030 года (далее - Стратегия);</w:t>
      </w:r>
    </w:p>
    <w:p w:rsidR="00000000" w:rsidRDefault="00564FC0">
      <w:pPr>
        <w:pStyle w:val="ConsPlusNormal"/>
        <w:spacing w:before="240"/>
        <w:ind w:firstLine="540"/>
        <w:jc w:val="both"/>
      </w:pPr>
      <w:hyperlink w:anchor="Par676" w:tooltip="ПЛАН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Стратегии развития малого и среднего предпринимательства в</w:t>
      </w:r>
      <w:r>
        <w:t xml:space="preserve"> Российской Федерации на период до 2030 года.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ar28" w:tooltip="СТРАТЕГИЯ" w:history="1">
        <w:r>
          <w:rPr>
            <w:color w:val="0000FF"/>
          </w:rPr>
          <w:t>Стратегии</w:t>
        </w:r>
      </w:hyperlink>
      <w:r>
        <w:t xml:space="preserve"> при разработке и реализации государственных программ (подпрограмм) Российской Федерации </w:t>
      </w:r>
      <w:r>
        <w:t>и иных программных и плановых документов.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3. Рекомендовать органам исполнительной власти субъектов Российской Федерации и органам местного самоуправления учитывать положения </w:t>
      </w:r>
      <w:hyperlink w:anchor="Par28" w:tooltip="СТРАТЕГИЯ" w:history="1">
        <w:r>
          <w:rPr>
            <w:color w:val="0000FF"/>
          </w:rPr>
          <w:t>Стратегии</w:t>
        </w:r>
      </w:hyperlink>
      <w:r>
        <w:t xml:space="preserve"> при принятии в пределах своей компе</w:t>
      </w:r>
      <w:r>
        <w:t>тенции решений о мерах стимулирования развития малого и среднего предпринимательства.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right"/>
      </w:pPr>
      <w:r>
        <w:t>Председатель Правительства</w:t>
      </w:r>
    </w:p>
    <w:p w:rsidR="00000000" w:rsidRDefault="00564FC0">
      <w:pPr>
        <w:pStyle w:val="ConsPlusNormal"/>
        <w:jc w:val="right"/>
      </w:pPr>
      <w:r>
        <w:t>Российской Федерации</w:t>
      </w:r>
    </w:p>
    <w:p w:rsidR="00000000" w:rsidRDefault="00564FC0">
      <w:pPr>
        <w:pStyle w:val="ConsPlusNormal"/>
        <w:jc w:val="right"/>
      </w:pPr>
      <w:r>
        <w:t>Д.МЕДВЕДЕВ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right"/>
        <w:outlineLvl w:val="0"/>
      </w:pPr>
      <w:r>
        <w:t>Утверждена</w:t>
      </w:r>
    </w:p>
    <w:p w:rsidR="00000000" w:rsidRDefault="00564FC0">
      <w:pPr>
        <w:pStyle w:val="ConsPlusNormal"/>
        <w:jc w:val="right"/>
      </w:pPr>
      <w:r>
        <w:t>распоряжением Правительства</w:t>
      </w:r>
    </w:p>
    <w:p w:rsidR="00000000" w:rsidRDefault="00564FC0">
      <w:pPr>
        <w:pStyle w:val="ConsPlusNormal"/>
        <w:jc w:val="right"/>
      </w:pPr>
      <w:r>
        <w:t>Российской Федерации</w:t>
      </w:r>
    </w:p>
    <w:p w:rsidR="00000000" w:rsidRDefault="00564FC0">
      <w:pPr>
        <w:pStyle w:val="ConsPlusNormal"/>
        <w:jc w:val="right"/>
      </w:pPr>
      <w:r>
        <w:t>от 2 июня 2016 г. N 1083-р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</w:pPr>
      <w:bookmarkStart w:id="0" w:name="Par28"/>
      <w:bookmarkEnd w:id="0"/>
      <w:r>
        <w:t>СТРАТЕГИЯ</w:t>
      </w:r>
    </w:p>
    <w:p w:rsidR="00000000" w:rsidRDefault="00564FC0">
      <w:pPr>
        <w:pStyle w:val="ConsPlusTitle"/>
        <w:jc w:val="center"/>
      </w:pPr>
      <w:r>
        <w:t>РАЗВИТИЯ МАЛОГО И СРЕДНЕГО ПРЕДПРИНИМАТЕЛЬСТВА В РОССИЙСКОЙ</w:t>
      </w:r>
    </w:p>
    <w:p w:rsidR="00000000" w:rsidRDefault="00564FC0">
      <w:pPr>
        <w:pStyle w:val="ConsPlusTitle"/>
        <w:jc w:val="center"/>
      </w:pPr>
      <w:r>
        <w:t>ФЕДЕРАЦИИ НА ПЕРИОД ДО 2030 ГОДА</w:t>
      </w:r>
    </w:p>
    <w:p w:rsidR="00000000" w:rsidRDefault="00564FC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</w:t>
              </w:r>
              <w:r>
                <w:rPr>
                  <w:color w:val="0000FF"/>
                </w:rPr>
                <w:t>яжения</w:t>
              </w:r>
            </w:hyperlink>
            <w:r>
              <w:rPr>
                <w:color w:val="392C69"/>
              </w:rPr>
              <w:t xml:space="preserve"> Правительства РФ от 08.12.2016 N 2623-р)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1"/>
      </w:pPr>
      <w:r>
        <w:t>I. Общие положения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 xml:space="preserve">Стратегия развития малого и среднего предпринимательства в Российской Федерации на период до 2030 года (далее - Стратегия) подготовлена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Стратегия представляет собой межотраслевой документ стратег</w:t>
      </w:r>
      <w:r>
        <w:t>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Федерации, государственных программ субъектов Российской Федерации, содержащих мероприятия, напр</w:t>
      </w:r>
      <w:r>
        <w:t>авленные на развитие малого и среднего предпринимательства.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1"/>
      </w:pPr>
      <w:r>
        <w:t>II. Современное состояние и проблемы развития малого</w:t>
      </w:r>
    </w:p>
    <w:p w:rsidR="00000000" w:rsidRDefault="00564FC0">
      <w:pPr>
        <w:pStyle w:val="ConsPlusTitle"/>
        <w:jc w:val="center"/>
      </w:pPr>
      <w:r>
        <w:t>и среднего предпринимательства в Российской Федерации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Малый и средний бизнес в Российской Федерации, будучи новым экономическим явлением 25 л</w:t>
      </w:r>
      <w:r>
        <w:t>ет назад, в настоящее время состоялся и является важнейшим способом ведения предпринимательской деятельности.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Малые и средние предприятия - это 5,6 млн. хозяйствующих субъектов, рабочие места для 18 млн. граждан. Около одной пятой валового внутреннего продукта Российской Федерации, а во многих субъектах Российской Федерации треть и более валового регионального про</w:t>
      </w:r>
      <w:r>
        <w:t>дукта создаются такими организациями.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Сектор малого предпринимательства сосредоточен в основном в сферах торговли и предоставления услуг населению. Средние предприятия в большей степени представлены в сферах с более высокой добавленной стоимостью - в обраб</w:t>
      </w:r>
      <w:r>
        <w:t>атывающей промышленности, строительстве, сельском хозяйстве.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Российской Федерации сформированы нормативно-правовые и организационные основы государственной поддержки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Создана Правительственная комиссия по вопросам ко</w:t>
      </w:r>
      <w:r>
        <w:t>нкуренции и развития малого и среднего предпринимательства. В 2015 году дополнительные меры по поддержке малых и средних компаний рассматривались на заседании Государственного совета Российской Федерации. Меры, направленные на поддержку самозанятости и реа</w:t>
      </w:r>
      <w:r>
        <w:t>лизацию инвестиционного потенциала малого и среднего бизнеса, включены в перечень реализуемых Правительством Российской Федерации в 2015 - 2016 годах первоочередных мероприятий по обеспечению устойчивого развития экономики и социальной стабильности.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Реализ</w:t>
      </w:r>
      <w:r>
        <w:t>уется ряд масштабных программ финансовой поддержки, в рамках которых во всех регионах страны предприниматели имеют возможность получать субсидию для возмещения затрат на ведение бизнеса, микрозаймы, гарантию по кредиту или кредит на льготных условиях.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Для </w:t>
      </w:r>
      <w:r>
        <w:t>малых предприятий предусмотрены специальные налоговые режимы, позволяющие оптимизировать систему учета и налоговых платежей.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Приняты меры по расширению доступа малых предприятий к закупкам товаров, работ, услуг для государственных и муниципальных нужд, а т</w:t>
      </w:r>
      <w:r>
        <w:t>акже для нужд компаний с государственным участием, включая установление квоты на осуществление указанных закупок.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субъектах Российской Федерации сформирована сеть организаций, образующих инфраструктуру информационно-консультационной и имущественной подде</w:t>
      </w:r>
      <w:r>
        <w:t>ржки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Развернута работа по пересмотру административных процедур, связанных с регулированием предпринимательской деятельности, в рамках планов мероприятий ("дорожных карт") национальной предпринимательской инициативы.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 2015 году создан </w:t>
      </w:r>
      <w:r>
        <w:t>государственный институт развития малого и среднего предпринимательства - акционерное общество "Федеральная корпорация по развитию малого и среднего предпринимательства" (далее - Корпорация).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Предусмотрено формирование Федеральной налоговой службой единого</w:t>
      </w:r>
      <w:r>
        <w:t xml:space="preserve"> реестра субъектов малого и среднего предпринимательства, который будет содержать сведения не только о категории субъекта малого и среднего предпринимательства, но и о видах деятельности, производимой продукции, действующих лицензиях.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Вместе с тем вклад ма</w:t>
      </w:r>
      <w:r>
        <w:t>лого и среднего предпринимательства в общие экономические показатели в Российской Федерации существенно ниже, чем в большинстве не только развитых, но и развивающихся стран.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Малое и среднее предпринимательство в Российской Федерации - это в первую очередь </w:t>
      </w:r>
      <w:r>
        <w:t>микробизнес (95,5 процента общего числа субъектов малого и среднего предпринимательства). Число средних предприятий сравнительно невелико.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На малые и средние предприятия приходится только 5 - 6 процентов общего объема основных средств и 6 - 7 процентов объ</w:t>
      </w:r>
      <w:r>
        <w:t>ема инвестиций в основной капитал в целом по стране.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Производительность труда на малых и средних предприятиях в Российской Федерации, по оценке Министерства экономического развития Российской Федерации, отстает от уровня развитых стран (США, Японии, стран </w:t>
      </w:r>
      <w:r>
        <w:t>Европейского союза) в 2 - 3 раза.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последние годы динамика развития малого и среднего предпринимательства является отрицательной. Доля малых и средних предприятий в обороте предприятий по экономике в целом, по данным Федеральной службы государственной ста</w:t>
      </w:r>
      <w:r>
        <w:t>тистики, поступательно снижается. Падение показателя только в 2014 году по сравнению с 2013 годом составило 1,8 подпунктов - с 34,2 процента в 2013 году до 32,4 процента в 2014 году.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2014 году доля экспорта малых и средних предприятий в общем объеме эксп</w:t>
      </w:r>
      <w:r>
        <w:t>орта Российской Федерации, по данным Федеральной таможенной службы, составила около 6 процентов. В то же время вклад малых и средних предприятий в экспорт развитых стран довольно значителен - их доля в общем объеме экспорта, по данным Организации экономиче</w:t>
      </w:r>
      <w:r>
        <w:t>ского сотрудничества и развития, составляет от 25 до 35 процентов. В отдельных развивающихся странах вклад малых и средних предприятий в экспорт продукции еще выше - в Южной Корее - около 40 процентов, в Китае - более 50 процентов.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Остается низкой инноваци</w:t>
      </w:r>
      <w:r>
        <w:t>онная и инвестиционная активность малых и средних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Наблюдается рост уровня неформальной занятости в сфере малого и среднего предпринимательства, что связано в первую очередь со сложными процедурами государственного регулирования, административн</w:t>
      </w:r>
      <w:r>
        <w:t>ым давлением, высоким уровнем финансовой нагрузки.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Малый и средний бизнес развивается на территории Российской Федерации неравномерно. Распределение субъектов малого и среднего предпринимательства по регионам характеризуется высокой степенью концентрации. </w:t>
      </w:r>
      <w:r>
        <w:t>Согласно статистическим данным на 10 субъектов Российской Федерации с наибольшим количеством малых и средних предприятий - юридических лиц приходится около 46 процентов общего количества субъектов малого и среднего предпринимательства - юридических лиц. Сх</w:t>
      </w:r>
      <w:r>
        <w:t xml:space="preserve">ожая картина наблюдается в разрезе индивидуальных предпринимателей. Низкий платежеспособный спрос и слабый уровень развития бизнес-инфраструктуры на отдельных территориях (в первую очередь на территориях монопрофильных городов и муниципальных образований, </w:t>
      </w:r>
      <w:r>
        <w:t>удаленных от административных центров) препятствуют ведению предпринимательской деятельности в качественно новых форматах.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Российской Федерации только 4,7 процента граждан трудоспособного возраста являются начинающими предпринимателями (данные проекта "Г</w:t>
      </w:r>
      <w:r>
        <w:t xml:space="preserve">лобальный мониторинг предпринимательства 2014"). В странах БРИКС фиксируется более высокое значение показателя (Бразилия - 17,2 процента, Китай - 15,5 процента, Индия - 6,6 процента, ЮАР - 7 процентов). В США доля граждан, начинающих собственный бизнес, в </w:t>
      </w:r>
      <w:r>
        <w:t>общей численности трудоспособного населения составляет 13,8 процента.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Остается нерешенным вопрос доступа малых и средних предприятий к финансовым ресурсам для целей развития бизнеса. По данным Центрального банка Российской Федерации, в 2015 году доля малых</w:t>
      </w:r>
      <w:r>
        <w:t xml:space="preserve"> и средних предприятий в общем кредитном портфеле юридических лиц и индивидуальных предпринимателей составила 16,9 процента (среднемировой уровень - 23 процента).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Сильное негативное воздействие на сектор малого и среднего предпринимательства оказали кризис</w:t>
      </w:r>
      <w:r>
        <w:t>ные явления. Рост процентных ставок и кризис ликвидности - эти и другие смежные факторы отрицательно повлияли на себестоимость продукции и рентабельность бизнеса, инвестиционные планы и финансовую устойчивость малых и средних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условиях действ</w:t>
      </w:r>
      <w:r>
        <w:t>ия кризисных явлений в экономике в конце 2014 года и в 2015 году обострилась ситуация со спросом на продукцию малых и средних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Отдельные меры проводимой государственной политики в социально-экономической сфере не до конца обеспечили учет интере</w:t>
      </w:r>
      <w:r>
        <w:t>сов малых и средних предприятий. Среди таких мер - отмена льготы по налогу на имущество организаций для плательщиков специальных налоговых режимов, введение торгового сбора, произвольные изменения схем размещения нестационарных торговых объектов в отдельны</w:t>
      </w:r>
      <w:r>
        <w:t>х субъектах Российской Федерации и ряд других мер.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Более того, система административно-правового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</w:t>
      </w:r>
      <w:r>
        <w:t xml:space="preserve"> деятельности в рамках малых форм хозяйствования. В сочетании с высоким уровнем фискальной нагрузки указанные обстоятельства не позволяют предприятиям, находящимся на начальных этапах деятельности, увеличить рынок сбыта продукции, повысить доходность и так</w:t>
      </w:r>
      <w:r>
        <w:t>им образом обеспечить переход из микробизнеса в малый или средний бизнес.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государству, соз</w:t>
      </w:r>
      <w:r>
        <w:t>дает дополнительные стимулы к уходу бизнеса в теневой сектор экономики, нивелирует положительные эффекты от реализации мер государственной поддержки.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 учетом социально-экономических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Стратегия рассматривается как механизм, который позвол</w:t>
      </w:r>
      <w:r>
        <w:t>ит скоординировать действия органов власти всех уровней,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</w:t>
      </w:r>
      <w:r>
        <w:t>анию благоприятных и комфортных условий для реализации предпринимательского потенциала граждан.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1"/>
      </w:pPr>
      <w:r>
        <w:t>III. Миссия и цель Стратегии. Принципы реализации Стратегии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Миссия Стратегии - создание конкурентоспособной на мировом уровне, гибкой и адаптивной современной</w:t>
      </w:r>
      <w:r>
        <w:t xml:space="preserve">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занятость, а также является основой для устойчивого повышения качества жизни населения и роста числа граждан Россий</w:t>
      </w:r>
      <w:r>
        <w:t>ской Федерации, относящихся к среднему классу, путем развития сферы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Цель Стратегии - развитие сферы малого и среднего предпринимательства как одного из факторов, с одной стороны, инновационного развития и улучшения от</w:t>
      </w:r>
      <w:r>
        <w:t>раслевой структуры экономики, а с другой стороны, - социального развития и обеспечения стабильно высокого уровня занятости.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Базовыми индикаторами достижения указанной цели в 2030 году выступают: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увеличение в 2,5 раза оборота малых и средних предприятий в п</w:t>
      </w:r>
      <w:r>
        <w:t>остоянных ценах по отношению к 2014 году (в реальном выражении);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увеличение доли обрабатывающей</w:t>
      </w:r>
      <w:r>
        <w:t xml:space="preserve">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увеличение доли занятого населения в секторе малого и среднего предпринимательства в общей численности занятого населения д</w:t>
      </w:r>
      <w:r>
        <w:t>о 35 процентов.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Стратегическим ориентиром является увеличение доли малых и средних предприятий в валовом внутреннем продукте в 2 раза (с 20 до 40 процентов), что будет соответствовать уровню развитых стран. Ежегодный прирост указанной доли должен составлят</w:t>
      </w:r>
      <w:r>
        <w:t>ь 1 процент и более. Это, в свою очередь, требует значительного расширения инвестиционного потенциала сектора малого и среднего предпринимательства, привлечения инвестиций домохозяйств, крупного бизнеса, институтов развития в объеме, достаточном для обеспе</w:t>
      </w:r>
      <w:r>
        <w:t>чения выполнения указанного ориентира.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Перечень целевых индикаторов реализации Стратегии приведен в </w:t>
      </w:r>
      <w:hyperlink w:anchor="Par493" w:tooltip="ЦЕЛЕВЫЕ ИНДИКАТОРЫ" w:history="1">
        <w:r>
          <w:rPr>
            <w:color w:val="0000FF"/>
          </w:rPr>
          <w:t>приложении</w:t>
        </w:r>
      </w:hyperlink>
      <w:r>
        <w:t>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Достижение целевых индикаторов реализации Стратегии обеспечивается за счет выделения в рамках Стр</w:t>
      </w:r>
      <w:r>
        <w:t>атегии следующих целевых групп (секторов) малых и средних предприятий: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</w:t>
      </w:r>
      <w:r>
        <w:t>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высокотехнологичный сектор - экспортно ориентированные предприятия, предприятия в сферах обрабатывающего производства и пре</w:t>
      </w:r>
      <w:r>
        <w:t>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Реализация Стратегии основывается на следующих принципах: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первый принцип - малый бизне</w:t>
      </w:r>
      <w:r>
        <w:t>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принят</w:t>
      </w:r>
      <w:r>
        <w:t>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субъектов, будет невозможно. Одновременно основной вектор госуд</w:t>
      </w:r>
      <w:r>
        <w:t>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</w:t>
      </w:r>
      <w:r>
        <w:t>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второй принцип - работать легально выгодно. Важно продемонстрировать все плюсы ве</w:t>
      </w:r>
      <w:r>
        <w:t>дения предпринимательской деятельности в правовом поле. Легализация бизнеса -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</w:t>
      </w:r>
      <w:r>
        <w:t>йствие с регулирующими органами сведется к минимуму, а между бизнесом и государством установятся доверительные отношения;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третий принцип - содействовать ускоренному развитию. Предусматривается оказание приоритетной поддержки малым и средним предприятиям, к</w:t>
      </w:r>
      <w:r>
        <w:t>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</w:t>
      </w:r>
      <w:r>
        <w:t>нный лифты;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четвертый принцип -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</w:t>
      </w:r>
      <w:r>
        <w:t>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пятый принцип -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</w:t>
      </w:r>
      <w:r>
        <w:t>итию бизнеса на среднесрочную и долгосрочную перспективу.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1"/>
      </w:pPr>
      <w:r>
        <w:t>IV. Способы и механизмы достижения цели Стратегии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1. Интеграция функций поддержки малого</w:t>
      </w:r>
    </w:p>
    <w:p w:rsidR="00000000" w:rsidRDefault="00564FC0">
      <w:pPr>
        <w:pStyle w:val="ConsPlusTitle"/>
        <w:jc w:val="center"/>
      </w:pPr>
      <w:r>
        <w:t>и среднего предпринимательства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Одно из приоритетных направлений государственной политики в сфере малого и среднего предпринимательства на современном этапе - вывод на новый качественный уровень мер и инструментов поддержки малых и средних предприятий, что будет реализовано в рамках деят</w:t>
      </w:r>
      <w:r>
        <w:t>ельности Корпорации.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частности, Корпорацией будет обеспечено решение следующих задач: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привлечение денежн</w:t>
      </w:r>
      <w:r>
        <w:t>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организация системы информационного, маркетингового, финансового и юридического сопровождения инвестиционных проектов, реализу</w:t>
      </w:r>
      <w:r>
        <w:t>емых субъектами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организация мероприятий, направленных на увеличение доли закупок товаров, работ, услуг отдельными видами юридических лиц у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проведения совмес</w:t>
      </w:r>
      <w:r>
        <w:t>тно с конкретными заказчиками, определяемыми Правительством Российской Федерации, и органами государственной власти субъектов Российской Федерации мероприятий по развитию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взаимодействия с органам</w:t>
      </w:r>
      <w:r>
        <w:t>и государственной власти субъектов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совершенствования мер поддержки малого и средн</w:t>
      </w:r>
      <w:r>
        <w:t>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При этом Корпорация выступит системным интегратором мер поддержки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На базе Корпорации предусматривается формирование единого центра финансово-кредитной поддержки малого и среднего предпринимате</w:t>
      </w:r>
      <w:r>
        <w:t>льства как массового, так и высокотехнологичного сектора.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</w:t>
      </w:r>
      <w:r>
        <w:t xml:space="preserve"> предпринимательства на федеральном, региональном и муниципальном уровнях, в том числе в рамках деятельности организаций, образующих инфраструктуру поддержки субъектов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Корпорация также осуществит реализацию системных </w:t>
      </w:r>
      <w:r>
        <w:t>проектов в области пропаганды и популяризации предпринимательской деятельности.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 целях снижения издержек бизнеса, связанных с доступом к правовой и маркетинговой информации, на базе Корпорации будет предусмотрена система мер информационной, маркетинговой </w:t>
      </w:r>
      <w:r>
        <w:t>и юридической поддержки субъектов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</w:t>
      </w:r>
      <w:r>
        <w:t>х услуг и организаций, образующих инфраструктуру поддержки субъектов малого и среднего предпринимательства, а также с использованием инфраструктуры электронного правительства.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Корпорацией будут предложены новые сервисы для создания и ведения бизнеса, в том</w:t>
      </w:r>
      <w:r>
        <w:t xml:space="preserve"> числе с использованием мобильных устройств.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Кроме того,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товаров, работ, услуг отдельными видам</w:t>
      </w:r>
      <w:r>
        <w:t>и юридических лиц у субъектов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уровней, а также организациями, образующ</w:t>
      </w:r>
      <w:r>
        <w:t>ими инфраструктуру поддержки субъектов малого и среднего предпринимательства, на основе методологии, разработанной Корпорацией совместно с Министерством экономического развития Российской Федерации. Результаты проведенных исследований будут открыты для озн</w:t>
      </w:r>
      <w:r>
        <w:t>акомления представителей предпринимательского и экспертного сообщества.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</w:t>
      </w:r>
      <w:r>
        <w:t>лярной основе мероприятий по анализу функций действующих институтов развития, связанных с поддержкой малого и среднего предпринимательства, и подготовке соответствующих предложений по оптимизации указанных функций.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2. Стимулирование спроса на продукцию ма</w:t>
      </w:r>
      <w:r>
        <w:t>лых</w:t>
      </w:r>
    </w:p>
    <w:p w:rsidR="00000000" w:rsidRDefault="00564FC0">
      <w:pPr>
        <w:pStyle w:val="ConsPlusTitle"/>
        <w:jc w:val="center"/>
      </w:pPr>
      <w:r>
        <w:t>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конкуренции на локальных рынках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Важную роль для развития малого и среднего предпринимательства играет снятие административных барьеров, препятствующих занятию рыночных ниш на региональных и муниципальных рынках товаров, работ, услуг.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 этой целью в субъектах Российской Федерации предусма</w:t>
      </w:r>
      <w:r>
        <w:t>тривается внедрение стандарта развития конкуренции.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то же время федеральными органами исполнительной власти будут осуществляться общесистемные и отраслевые мероприятия, направленные на развитие конкуренции и снижение административных барьеров для деятель</w:t>
      </w:r>
      <w:r>
        <w:t>ности малых и средних предприятий на отдельных отраслевых рынках.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Для обеспечения развития конкуренции будут приняты решения, направленные на ограничение права создания и сохранения государственных и муниципальных унитарных предприятий на конкурентных рынк</w:t>
      </w:r>
      <w:r>
        <w:t>ах, а также на повышение прозрачности деятельности субъектов естественных монополий.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Поддержка малого и среднего предпринимательства</w:t>
      </w:r>
    </w:p>
    <w:p w:rsidR="00000000" w:rsidRDefault="00564FC0">
      <w:pPr>
        <w:pStyle w:val="ConsPlusTitle"/>
        <w:jc w:val="center"/>
      </w:pPr>
      <w:r>
        <w:t>в социальной сфере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Большой потенциал для развития малого и среднего предпринимательства существует в социальной сфере.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</w:t>
      </w:r>
      <w:r>
        <w:t>едлагается применить комплексный подход к решению задачи по увеличению доли субъектов малого и среднего предпринимательства в сфере социальных услуг. Основным направлением такой работы станет снятие ограничений для вхождения новых организаций на рынок соци</w:t>
      </w:r>
      <w:r>
        <w:t>альных услуг.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Отдельную категорию предприятий, действующих в социальной сфере, составляют предприятия,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</w:t>
      </w:r>
      <w:r>
        <w:t>а для таких групп граждан, - субъекты социального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рамках реализации Стратегии будут реализованы дополнительные меры поддержки малых и средних предприятий в области социального предпринимательства, в том числе создание и развитие спец</w:t>
      </w:r>
      <w:r>
        <w:t>иализированных организаций инфраструктуры поддержки в субъектах Российской Федерации, предоставление субсидий на реализацию проектов в области социального предпринимательства, меры по популяризации такой деятельности. В целях повышения адресности при оказа</w:t>
      </w:r>
      <w:r>
        <w:t>нии поддержки также предстоит уточнить сферы, в которых может осуществляться деятельность, отнесенная к социальному предпринимательству, установить критерии отнесения хозяйствующих субъектов к субъектам социального предпринимательства.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 xml:space="preserve">Расширение доступа </w:t>
      </w:r>
      <w:r>
        <w:t>малых и средних</w:t>
      </w:r>
    </w:p>
    <w:p w:rsidR="00000000" w:rsidRDefault="00564FC0">
      <w:pPr>
        <w:pStyle w:val="ConsPlusTitle"/>
        <w:jc w:val="center"/>
      </w:pPr>
      <w:r>
        <w:t>предприятий к закупкам товаров, работ, услуг организациями</w:t>
      </w:r>
    </w:p>
    <w:p w:rsidR="00000000" w:rsidRDefault="00564FC0">
      <w:pPr>
        <w:pStyle w:val="ConsPlusTitle"/>
        <w:jc w:val="center"/>
      </w:pPr>
      <w:r>
        <w:t>государственного сектора экономики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Закупки продукции для нужд органов государственной власти, органов местного самоуправления и отдельных видов юридических лиц - это рынок с годовы</w:t>
      </w:r>
      <w:r>
        <w:t>м объемом свыше 25 трлн. рублей (что эквивалентно 30 процентам валового внутреннего продукта Российской Федерации, по данным 2015 года), в рамках которого возможно динамичное развитие малых и средних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Расширению доступа малых и средних предприя</w:t>
      </w:r>
      <w:r>
        <w:t>тий к закупкам товаров, работ, услуг для государственных и муниципальных нужд и к закупкам товаров, работ, услуг отдельными видами юридических лиц будут способствовать меры по совершенствованию соответствующего законодательства Российской Федерации.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При эт</w:t>
      </w:r>
      <w:r>
        <w:t>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меры, предусматривающие: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повышение прозрачности закупок товаров, работ, услуг отдельными видами юри</w:t>
      </w:r>
      <w:r>
        <w:t>дических лиц;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сокращение издержек потенциальных поставщиков в связи с участием в закупках за счет широкого внедрения технологий электронных торгов;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постепенное наращивание обязательной квоты на закупки у субъектов малого и среднего предпринимательства с 18 процентов в 2016 году до 25 процентов (начиная с 2018 года);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проведение регулярного анализа потребностей заказчиков в привлечении к исполнению зака</w:t>
      </w:r>
      <w:r>
        <w:t>зов малых и средних предприятий;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организацию мероприятий, направленных на повышение уровня технологической и организационной готовности малых и средних предприятий к участию в закупках;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организацию методического содействия малым и средним предприятиям для </w:t>
      </w:r>
      <w:r>
        <w:t>участия в закупках;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создание реестров надежных поставщиков из числа субъектов малого и среднего предпринимательства, производственные мощности и профессиональные компетенции которых позволят обеспечить исполнение договоров, заключаемых с заказчиками;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содей</w:t>
      </w:r>
      <w:r>
        <w:t>ствие формированию системы совещательных органов, отвечающих за аудит эффективности закупок у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разработку и реализацию программ партнерства между заказчиками и малыми и средними предприятиями.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торго</w:t>
      </w:r>
      <w:r>
        <w:t>вли и потребительского рынка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Малые и средние предприятия, работающие в сфере потребительского рынка, помимо решения социальных задач, связанных с созданием рабочих мест для граждан, обеспечивают индивидуальный подход к покупателям, узкую товарную специали</w:t>
      </w:r>
      <w:r>
        <w:t>зацию, а также являются одним из основных каналов сбыта для мелких и средних производителей, в том числе местных сельскохозяйственных производителей.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Важнейшими приоритетами Стратегии выступают развитие многоформатной инфраструктуры потребительских рынков </w:t>
      </w:r>
      <w:r>
        <w:t>и создание необходимых условий для развития торговли, услуг общественного питания и бытовых услуг.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потребительского рынка будет осуществляться по следующим направлениям: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реализации права предпринимателей на осуществление торговли в раз</w:t>
      </w:r>
      <w:r>
        <w:t>решенных законодательством Российской Федерации местах;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дополнительных показателей, хар</w:t>
      </w:r>
      <w:r>
        <w:t>актеризующих обеспечение жителей услугами торговли;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учета потребностей малого и среднего пр</w:t>
      </w:r>
      <w:r>
        <w:t>едпринимательства в сфере торговли при проектировании и реализации проектов городского общественного транспорта, проектов общественных пространств, проектировании новых жилых микрорайонов;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ярмарочной торговли и максимальное упрощение всех процедур</w:t>
      </w:r>
      <w:r>
        <w:t xml:space="preserve"> для организации и проведения ярмарок и участия в них;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автоматизированных форм торговли;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многоформатной торговой инфраструктуры, прежде всего несетевых объектов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создание условий для организации совре</w:t>
      </w:r>
      <w:r>
        <w:t>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семейного торгового бизнеса, прежде всего в стационарных помещениях, на основе предоста</w:t>
      </w:r>
      <w:r>
        <w:t>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(булочных, кондитерских, мясных лавок, рыбных магазинов и других помещений);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</w:t>
      </w:r>
      <w:r>
        <w:t>е дистанционной торговли совместно с формированием системы почтовой и курьерской доставки и развитием системы электронных платежей, в том числе для выхода предпринимателей на рынки сбыта иностранных государств;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франчайзинга, снижающего риски начин</w:t>
      </w:r>
      <w:r>
        <w:t>ающих предпринимателей в сфере услуг и торговли, поддержка франшиз.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Кроме того,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(в непосредственной </w:t>
      </w:r>
      <w:r>
        <w:t>близости от торговых сетей).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Стимулирование спроса на продукцию малых и средних</w:t>
      </w:r>
    </w:p>
    <w:p w:rsidR="00000000" w:rsidRDefault="00564FC0">
      <w:pPr>
        <w:pStyle w:val="ConsPlusTitle"/>
        <w:jc w:val="center"/>
      </w:pPr>
      <w:r>
        <w:t>предприятий на основе повышения ее качества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связи с этим предусматривается реализация мер по следующим направлениям: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интенсификация веерных </w:t>
      </w:r>
      <w:r>
        <w:t xml:space="preserve">исследований с предоставлением российского знака качества за счет продукции, производимой малыми и средними предприятиями, в том числе за счет предоставления возможности самостоятельного заявления предприятия своей продукции в перечень планируемых веерных </w:t>
      </w:r>
      <w:r>
        <w:t>исследований;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создание механизмов стимулирования закупок продукции малых и средних предприятий, получившей право использования российского знака качества;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реализация проекта "Сделано в России", в том числе создание условий для предоставления маркировки тов</w:t>
      </w:r>
      <w:r>
        <w:t>аров российского производства для субъектов малого и среднего предпринимательства знаком "Сделано в России";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создание системы управления повышением качества и конкурентоспособности продукции и услуг российских производителей на основе развития систем добро</w:t>
      </w:r>
      <w:r>
        <w:t>вольной сертификации, региональных, выставочных и отраслевых знаков качества, института наименования мест происхождения товара.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3. Создание условий для повышения производительности труда</w:t>
      </w:r>
    </w:p>
    <w:p w:rsidR="00000000" w:rsidRDefault="00564FC0">
      <w:pPr>
        <w:pStyle w:val="ConsPlusTitle"/>
        <w:jc w:val="center"/>
      </w:pPr>
      <w:r>
        <w:t>на малых и средних предприятиях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инфраструктуры поддержки с</w:t>
      </w:r>
      <w:r>
        <w:t>убъектов</w:t>
      </w:r>
    </w:p>
    <w:p w:rsidR="00000000" w:rsidRDefault="00564FC0">
      <w:pPr>
        <w:pStyle w:val="ConsPlusTitle"/>
        <w:jc w:val="center"/>
      </w:pPr>
      <w:r>
        <w:t>малого и среднего предпринимательства, осуществляющих</w:t>
      </w:r>
    </w:p>
    <w:p w:rsidR="00000000" w:rsidRDefault="00564FC0">
      <w:pPr>
        <w:pStyle w:val="ConsPlusTitle"/>
        <w:jc w:val="center"/>
      </w:pPr>
      <w:r>
        <w:t>инновационную деятельность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 рамках реализации Стратегии продолжатся создание и улучшение функционирования элементов региональных и территориальных инновационных систем, а также улучшение взаи</w:t>
      </w:r>
      <w:r>
        <w:t>модействия между ними в целях обеспечения поддержки на разных стадиях жизненного цикла малых и средних инновационных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Будет решена задача по обеспечению непрерывного финансирования инновационных проектов на всех стадиях инновационного цикла - ф</w:t>
      </w:r>
      <w:r>
        <w:t>ормированию эффективного инновационного лифта. Отправной точкой для включения в программы поддержки инновационной деятельности станет Фонд содействия развитию малых форм предприятий в научно-технической сфере, способный обеспечить необходимое количество пр</w:t>
      </w:r>
      <w:r>
        <w:t>оектов для последующего их финансирования другими институтами развития и заинтересованными организациями.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рамках деятельности институтов развития (в том числе Фонда содействия развитию малых форм предприятий в научно-технической сфере, акционерного общес</w:t>
      </w:r>
      <w:r>
        <w:t>тва "Российская венчурная компания", Фонда развития интернет-инициатив, Фонда инфраструктурных и образовательных программ, инновационного центра "Сколково") будет обеспечено: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расширение поддержки проектов на начальной (посевной) стадии с использованием гра</w:t>
      </w:r>
      <w:r>
        <w:t>нтовых механизмов, увеличение финансирования программ по предоставлению грантов начинающим предпринимателям;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</w:t>
      </w:r>
      <w:r>
        <w:t>редприятий.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Стимулирование кооперации малых и средних</w:t>
      </w:r>
    </w:p>
    <w:p w:rsidR="00000000" w:rsidRDefault="00564FC0">
      <w:pPr>
        <w:pStyle w:val="ConsPlusTitle"/>
        <w:jc w:val="center"/>
      </w:pPr>
      <w:r>
        <w:t>предприятий и крупных предприятий в области обрабатывающих</w:t>
      </w:r>
    </w:p>
    <w:p w:rsidR="00000000" w:rsidRDefault="00564FC0">
      <w:pPr>
        <w:pStyle w:val="ConsPlusTitle"/>
        <w:jc w:val="center"/>
      </w:pPr>
      <w:r>
        <w:t>производств и высокотехнологичных услуг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Важно использовать возможности сектора малого наукое</w:t>
      </w:r>
      <w:r>
        <w:t>мкого предпринимательства для развития продуктовых линеек крупных компаний, создания новых и обновления существующих производств на базе инновационных технологий.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рамках реализации Стратегии будет продолжено создание специализированной инфраструктуры под</w:t>
      </w:r>
      <w:r>
        <w:t>держки в области инноваций и промышленного производства (региональные центры инжиниринга, центры прототипирования, центры сертификации, стандартизации и испытаний), призванной повысить уровень технологической готовности малых и средних предприятий к участи</w:t>
      </w:r>
      <w:r>
        <w:t>ю в производственных цепочках крупного бизнеса, облегчить лицензирование, аттестацию и сертификацию для субъектов малого и среднего предпринимательства - поставщиков.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Совершенствование системы поддержки экспортной деятельности</w:t>
      </w:r>
    </w:p>
    <w:p w:rsidR="00000000" w:rsidRDefault="00564FC0">
      <w:pPr>
        <w:pStyle w:val="ConsPlusTitle"/>
        <w:jc w:val="center"/>
      </w:pPr>
      <w:r>
        <w:t>малых 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- акционерного общества "Российский экспортный центр", дальнейшее фор</w:t>
      </w:r>
      <w:r>
        <w:t>мирование инфраструктуры поддержки экспорта на региональном уровне (центры координации поддержки экспортно ориентированных субъектов малого и среднего предпринимательства), расширение деятельности профильных институтов поддержки экспорта, а также на оптими</w:t>
      </w:r>
      <w:r>
        <w:t>зацию их совместной работы.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Нефинансовая поддержка экспорта осуществляется акционерным обществом "Российский экспортный центр" и центрами координации поддержки экспортно ориентированных субъектов малого и среднего предпринимательства, а финансовая поддержк</w:t>
      </w:r>
      <w:r>
        <w:t>а - акционерным обществом "Российское агентство по страхованию экспортных кредитов и инвестиций", акционерным обществом "Государственный специализированный Российский экспортно-импортный банк".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Экспортер - субъект малого и среднего предпринимательства, обр</w:t>
      </w:r>
      <w:r>
        <w:t xml:space="preserve">атившись в акционерное общество "Российский экспортный центр",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механизм, обеспечивающий координацию усилий всех </w:t>
      </w:r>
      <w:r>
        <w:t>элементов государственной системы поддержки экспорта от финансовых институтов, профильных министерств и ведомств, государственных служб до торговых представительств Российской Федерации в иностранных государствах.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свою очередь, центры координации поддерж</w:t>
      </w:r>
      <w:r>
        <w:t>ки экспортно ориентированных субъектов малого и среднего предпринимательства в субъектах Российской Федерации смогут предоставлять комплекс услуг, направленных на подготовку к выходу на рынки иностранных государств.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При этом будет обеспечено взаимодействие</w:t>
      </w:r>
      <w:r>
        <w:t xml:space="preserve"> акционерного общества "Российский экспортный центр" с региональной инфраструктурой поддержки экспорта и формирование системы сопровождения проектов по принципу "одного окна". Одновременно акционерное общество "Российский экспортный центр" совместно с Мини</w:t>
      </w:r>
      <w:r>
        <w:t>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современных условиях дополнительные возможности для развития бизн</w:t>
      </w:r>
      <w:r>
        <w:t xml:space="preserve">еса на рынках иностранных государств могут быть созданы за счет развития электронной торговли. В связи с этим необходимо сформировать систему взаимодействия экспортеров с электронными торговыми площадками, расчетными сервисами, логистическими операторами, </w:t>
      </w:r>
      <w:r>
        <w:t>а также упростить основные процедуры, сопутствующие экспорту продукции малых и средних предприятий (налоговые, таможенные и т.д.).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Важным условием для расширения экспортной деятельности выступает развитие сотрудничества Российской Федерации в сфере малого </w:t>
      </w:r>
      <w:r>
        <w:t>и среднего предпринимательства с иностранными государствами и институтами развития и поддержки, которое будет осуществляться в разных форматах - двусторонних меморандумах, постоянно действующих рабочих группах, многостороннего сотрудничества в рамках между</w:t>
      </w:r>
      <w:r>
        <w:t>народных организаций и форумов (Организация экономического сотрудничества и развития, Азиатско-тихоокеанское экономическое сотрудничество, Шанхайская организация сотрудничества и другие).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Поддержка технологического развития и импортозамещения,</w:t>
      </w:r>
    </w:p>
    <w:p w:rsidR="00000000" w:rsidRDefault="00564FC0">
      <w:pPr>
        <w:pStyle w:val="ConsPlusTitle"/>
        <w:jc w:val="center"/>
      </w:pPr>
      <w:r>
        <w:t xml:space="preserve">реализация </w:t>
      </w:r>
      <w:r>
        <w:t>Национальной технологической инициативы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Отдельные виды инноваций могут быть разработаны и успешно внедрены с участием малых и средних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связи с этим целесообразно создать соответствующие условия и стимулы для вовлечения таких организаций в ме</w:t>
      </w:r>
      <w:r>
        <w:t>роприятия национальной технологической инициативы - программу мер по формированию принципиально новых рынков и созданию условий для глобального технологического лидерства Российской Федерации.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то же время предусматривается оказание приоритетной поддержки</w:t>
      </w:r>
      <w:r>
        <w:t xml:space="preserve"> малым и средним предприятиям, реализующим проекты в сфере импортозамещения.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Перспективными направлениями такой работы являются: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тиражирование лучших практик импортозамещения, актуальных для российского рынка;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формирование баз данных и каталогов продукции, содержащих информацию о приоритетных товарах, требующих импортозамещения с учетом технологических приоритетов.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Особую роль в поддержке проектов малых и средних предприятий в сфере импортозамещения будут играть</w:t>
      </w:r>
      <w:r>
        <w:t xml:space="preserve"> программы, реализуемые Фондом развития промышленности.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4. Обеспечение доступности финансовых ресурсов для малых</w:t>
      </w:r>
    </w:p>
    <w:p w:rsidR="00000000" w:rsidRDefault="00564FC0">
      <w:pPr>
        <w:pStyle w:val="ConsPlusTitle"/>
        <w:jc w:val="center"/>
      </w:pPr>
      <w:r>
        <w:t>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На федеральном уровне сформирована многоканальная система финансовой поддержки субъектов малого и среднего предпринимат</w:t>
      </w:r>
      <w:r>
        <w:t>ельства на разных стадиях развития, предполагающая использование как возвратных, так и невозвратных инструментов финансирования.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 рамках реализации Стратегии будет обеспечено повышение эффективности уже применяемых форм и видов финансовой поддержки малых </w:t>
      </w:r>
      <w:r>
        <w:t>и средних предприятий, а также создание новых инструментов такой поддержки.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</w:t>
      </w:r>
      <w:r>
        <w:t>вым секторам - массовому и высокотехнологичному.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Стимулирование коммерческих банков к расширению</w:t>
      </w:r>
    </w:p>
    <w:p w:rsidR="00000000" w:rsidRDefault="00564FC0">
      <w:pPr>
        <w:pStyle w:val="ConsPlusTitle"/>
        <w:jc w:val="center"/>
      </w:pPr>
      <w:r>
        <w:t>кредитования малого и среднего предпринимательства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Для улучшения условий кредитования малых и средних предприятий коммерческими банками планируется обеспечит</w:t>
      </w:r>
      <w:r>
        <w:t>ь реализацию мер по следующим направлениям: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реализация механизмов электронного документооборота при кредитовании малых и средних предприятий;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расширение программ кредитования субъектов малого и среднего предпринимательства, реализуемых кредитными организац</w:t>
      </w:r>
      <w:r>
        <w:t>иями;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разработка системы стандартов кредитования субъектов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</w:t>
      </w:r>
      <w:r>
        <w:t>ции капитала (взвешивания кредитов), относимых к кредитам, предоставляемым малым и средним предприятиям.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</w:t>
      </w:r>
      <w:r>
        <w:t>убъектам малого и среднего предпринимательства совместно с крупнейшими банками, а также многоканальная система продвижения гарантийных продуктов Корпорации. Будут реализованы целевые программы по предоставлению гарантий, поручительств и кредитной поддержки</w:t>
      </w:r>
      <w:r>
        <w:t>,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рынка, что позволит значительно повысить доступность кредитных ресурсов крупнейших кредитны</w:t>
      </w:r>
      <w:r>
        <w:t>х организаций.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микрофинансирования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Проблема доступа субъектов малого и среднего предпринимательства (в первую очередь из массового сектора) к финансовым ресурсам решается в том числе и за счет развития микрофинансирования.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Для расширения доступн</w:t>
      </w:r>
      <w:r>
        <w:t>ости микрофинансовых услуг необходимо создать условия для эффективного взаимодействия микрофинансовых организаций с заемщиками, органами государственной власти, Центральным банком Российской Федерации и соответствующими институтами поддержки, а также для д</w:t>
      </w:r>
      <w:r>
        <w:t>альнейшего развития кредитной кооперации (в том числе в рамках деятельности сельскохозяйственных кредитных кооперативов).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национальной гарантийной системы поддержки малого</w:t>
      </w:r>
    </w:p>
    <w:p w:rsidR="00000000" w:rsidRDefault="00564FC0">
      <w:pPr>
        <w:pStyle w:val="ConsPlusTitle"/>
        <w:jc w:val="center"/>
      </w:pPr>
      <w:r>
        <w:t>и среднего предпринимательства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 xml:space="preserve">В рамках реализации Стратегии будет продолжена начатая в 2014 году работа по развитию национальной гарантийной </w:t>
      </w:r>
      <w:hyperlink r:id="rId13" w:history="1">
        <w:r>
          <w:rPr>
            <w:color w:val="0000FF"/>
          </w:rPr>
          <w:t>системы</w:t>
        </w:r>
      </w:hyperlink>
      <w:r>
        <w:t xml:space="preserve"> поддержки малого и среднего</w:t>
      </w:r>
      <w:r>
        <w:t xml:space="preserve"> предпринимательства и расширению на этой основе гарантийной поддержки малых и средних предприятий, привлекающих кредитные ресурсы.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Национальная гарантийная система поддержки малого и среднего предпринимательства объединит региональные гарантийные организа</w:t>
      </w:r>
      <w:r>
        <w:t>ции и Корпорацию.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Выделены следующие ориентиры развития национальной гарантийной системы поддержки малого и среднего предпринимательства: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улучшение условий кредитования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увеличение объемов долгосрочного креди</w:t>
      </w:r>
      <w:r>
        <w:t>тования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увеличение количества банковских продуктов, целевой аудиторией которых являются малые и средние предприятия;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повышение эффективности деятельности участников национальной гарантийной системы поддержки</w:t>
      </w:r>
      <w:r>
        <w:t xml:space="preserve"> малого и среднего предпринимательства, в том числе на основе выработки единых стандартов предоставления гарантийной поддержки и введения типовых политик;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повышение эффективности расходов бюджетов, направляемых на финансирование деятельности гарантийных ор</w:t>
      </w:r>
      <w:r>
        <w:t>ганизаций.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Предлагаемые Корпорацией и региональными гарантийными организациями гарантийные продукты будут дополнять друг друга. Региональные гарантийные организации будут специализироваться на предоставлении прямых поручительств как основного продукта. В т</w:t>
      </w:r>
      <w:r>
        <w:t>о же время синдицированные гарантии, согарантии, контргарантии будут выступать основными гарантийными продуктами, предоставляемыми Корпорацией для региональных гарантийных организаций.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Продуктовая линейка будет нацелена на удовлетворение потребности целевы</w:t>
      </w:r>
      <w:r>
        <w:t>х клиентских сегментов малых и средних предприятий в средне- и долгосрочном финансировании и создание возможности для секьюритизации пулов кредитов, обеспеченных гарантийной поддержкой.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Реализация Стратегии предполагает выделение следующих этапов развития </w:t>
      </w:r>
      <w:r>
        <w:t>национальной гарантийной системы поддержки малого и среднего предпринимательства: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2016 год - этап пилотного внедрения единых стандартов работы, интегрированной системы управления рисками и единого информационного пространства в региональных гарантийных орг</w:t>
      </w:r>
      <w:r>
        <w:t>анизациях, формирования сети банков-партнеров и продуктовой линейки;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2017 - 2018 годы - этап активного роста путем стимулирования кредитования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2019 - 2030 годы - этап реализации, в рамках которого пройдет ти</w:t>
      </w:r>
      <w:r>
        <w:t>ражирование стандартов работы, интегрированной системы управления рисками, сформированной продуктовой линейки.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Одновременно с учетом растущего спроса на гарантийные продукты со стороны малых и средних предприятий необходимо обеспечить повышение гарантийной</w:t>
      </w:r>
      <w:r>
        <w:t xml:space="preserve"> емкости национальной гарантийной системы поддержки малого и среднего предпринимательства.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долгосрочного финансирования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Преобладающая для малых и средних предприятий часть кредитов на рынке - это краткосрочные и небольшие по сумме займы. На долг</w:t>
      </w:r>
      <w:r>
        <w:t>осрочные или инвестиционные кредиты (сроком более 3 лет) приходится незначительная часть портфеля кредитов.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</w:t>
      </w:r>
      <w:r>
        <w:t>синдицированного кредитования малых и средних предприятий.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рынка секьюритизации кредитов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Механизм секьюритизации кредитов позволит привлечь ресурсы институциональных инвесторов для целей кредитовани</w:t>
      </w:r>
      <w:r>
        <w:t xml:space="preserve">я малых и средних предприятий, а также средства банков, которые в настоящее время размещаются ими на рынке ценных бумаг. В то же время банки, кредитующие сектор малого и среднего предпринимательства, смогут существенно повысить ликвидность соответствующих </w:t>
      </w:r>
      <w:r>
        <w:t>активов.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Поэтапное развитие рынка секьюритизации кредитов, предоставляемых малым и средним предприятиям, потребует создания благоприятных регуляторных условий, направленных на снижение нагрузки на капитал банков, осуществляющих сделки на указанном рынке. П</w:t>
      </w:r>
      <w:r>
        <w:t>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лизинга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Недостаток собственного капитала и снижающаяся доступность</w:t>
      </w:r>
      <w:r>
        <w:t xml:space="preserve"> традиционных источников финансирования имеют решающее значение для использования механизма лизинга малыми и средними предприятиями.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Развитию лизинговой поддержки малых и средних предприятий будут способствовать механизмы стимулирования кредитования лизинг</w:t>
      </w:r>
      <w:r>
        <w:t>овых компаний, направленные на поддержку производителей оборудования и транспорта для передачи в финансовую аренду лизингополучателям - субъектам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Дополнительные формы финансовой поддержки малого и среднего предпринима</w:t>
      </w:r>
      <w:r>
        <w:t>тельства планируется реализовать посредством создания новых гарантийных продуктов Корпорации, обеспечивающих доступность лизинговых операций для конечного получателя - субъекта малого и среднего предпринимательства, а также за счет развития лизинговых комп</w:t>
      </w:r>
      <w:r>
        <w:t>аний.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компаний, что будет способство</w:t>
      </w:r>
      <w:r>
        <w:t>вать увеличению объемов предоставления лизинговых услуг, требования к оказанию которых будут разработаны Корпорацией.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факторинга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Услуги факторинга играют особую роль в деятельности малых и средних предприятий. В отсутствие достаточного залоговог</w:t>
      </w:r>
      <w:r>
        <w:t>о обеспечения возможности кредитования малых и средних предприятий ограничены, тогда как факторинг может обеспечиваться правом регресса к кредитоспособному контрагенту малого или среднего предприятия.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 целях развития факторинга и повышения на этой основе </w:t>
      </w:r>
      <w:r>
        <w:t>доступности финансовых ресурсов для малых и средних предприятий предполагается реализовать меры по следующим направлениям: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системы стандартов факторинга и принципов оценки кредитного риска;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расширение практики использования факторинговых схем при </w:t>
      </w:r>
      <w:r>
        <w:t>исполнении контрактов для нужд государственного сектора экономики;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содействие развитию электронных площадок для осуществления сделок в рамках факторинга.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Реализация программ субсидирования затрат субъектов малого</w:t>
      </w:r>
    </w:p>
    <w:p w:rsidR="00000000" w:rsidRDefault="00564FC0">
      <w:pPr>
        <w:pStyle w:val="ConsPlusTitle"/>
        <w:jc w:val="center"/>
      </w:pPr>
      <w:r>
        <w:t>и среднего предпринимательства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Приоритетн</w:t>
      </w:r>
      <w:r>
        <w:t>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</w:t>
      </w:r>
      <w:r>
        <w:t>о предпринимательства, в пользу развития рыночных инструментов поддержки (микрозаймов и поручительств), а также создание и развитие организаций, образующих инфраструктуру поддержки субъектов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рамках предоставления пр</w:t>
      </w:r>
      <w:r>
        <w:t>ямой поддержки в форме субсидий будет осуществлена приоритизация следующих целевых групп - возможных получателей поддержки: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</w:t>
      </w:r>
      <w:r>
        <w:t>ции затрат, связанных с модернизацией производства и развитием лизинга оборудования;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субъекты малого и среднего предпринимательства, осуществляющие деятельность в монопрофильных муниципальных образованиях красной и желтой зон, а также в Дальневосточном и С</w:t>
      </w:r>
      <w:r>
        <w:t>еверо-Кавказском федеральных округах, в Республике Крым и г. Севастополе, - доступ к широкому спектру субсидий на цели развития бизнеса;</w:t>
      </w:r>
    </w:p>
    <w:p w:rsidR="00000000" w:rsidRDefault="00564FC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</w:t>
        </w:r>
        <w:r>
          <w:rPr>
            <w:color w:val="0000FF"/>
          </w:rPr>
          <w:t>оряжения</w:t>
        </w:r>
      </w:hyperlink>
      <w:r>
        <w:t xml:space="preserve"> Правительства РФ от 08.12.2016 N 2623-р)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субъекты малого и среднего предпринимательства, участвующие в производственных цепочках крупных предприятий, - введение отдельных видов субсидий, учитывающих потребности в финансовых ресурсах таких предп</w:t>
      </w:r>
      <w:r>
        <w:t>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малые формы хозяйствования на селе -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</w:t>
      </w:r>
      <w:r>
        <w:t>ь;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- предоставление возможности компенсаци</w:t>
      </w:r>
      <w:r>
        <w:t>и затрат, связанных с началом ведения бизнеса.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инструментов прямого финансирования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Развитию высокотехнологичных малых и средних предприятий будет способствовать расширение практики применения инструментов прямого финансирования - венчурного фина</w:t>
      </w:r>
      <w:r>
        <w:t>нсирования, инвестиций бизнес-ангелов, гибридного (мезонинного) финансирования.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Предлагается реализовать меры, направленные на всестороннюю поддержку существующих и создание новых объединений бизнес-ангелов, а также на повышение информированности предприни</w:t>
      </w:r>
      <w:r>
        <w:t>мательского сообщества о возможностях привлечения инвестиций на ранних стадиях.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(м</w:t>
      </w:r>
      <w:r>
        <w:t>езонинного) финансирования проектов малого и среднего предпринимательства.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новых инструментов финансирования малых</w:t>
      </w:r>
    </w:p>
    <w:p w:rsidR="00000000" w:rsidRDefault="00564FC0">
      <w:pPr>
        <w:pStyle w:val="ConsPlusTitle"/>
        <w:jc w:val="center"/>
      </w:pPr>
      <w:r>
        <w:t>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 xml:space="preserve">К важным экономическим инновациям последнего времени относится появление новых инструментов финансирования, </w:t>
      </w:r>
      <w:r>
        <w:t>позволяющих расширять границы инвестирования в бизнес-проекты.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Российской Федерации действует Москов</w:t>
      </w:r>
      <w:r>
        <w:t>ская биржа, при которой выделен специальный сектор "Рынок инноваций и инвестиций", предназначенный для привлечения инвестиций в развитие высокотехнологичных малых и средних компаний. Планируется обеспечить дальнейшее развитие указанной площадки.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Альтернати</w:t>
      </w:r>
      <w:r>
        <w:t>вный источник финансирования проектов субъектов малого и среднего предпринимательства на ранних стадиях развития (в первую очередь высокотехнологичных компаний) - коллективное финансирование (краудфандинг и краудинвестинг). В рамках реализации Стратегии бу</w:t>
      </w:r>
      <w:r>
        <w:t>дут предложены решения, связанные с развитием указанных источников финансирования проектов.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5. Совершенствование политики в области налогообложения</w:t>
      </w:r>
    </w:p>
    <w:p w:rsidR="00000000" w:rsidRDefault="00564FC0">
      <w:pPr>
        <w:pStyle w:val="ConsPlusTitle"/>
        <w:jc w:val="center"/>
      </w:pPr>
      <w:r>
        <w:t>и неналоговых платежей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Достижение поставленной цели по развитию сектора малого и среднего предпринимательства невозможно без выработки эффективной налоговой политики, главными стратегическими ориентирами которой должны стать: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стабильность и предсказуемость;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ориентация на реальны</w:t>
      </w:r>
      <w:r>
        <w:t>е потребности субъектов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сбалансированность фискального и стимулирующего действия налогов;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активное вовлечение бизнеса в процесс обсуждения налоговых инициатив.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Меры в отношении субъектов малого и среднего предпринимат</w:t>
      </w:r>
      <w:r>
        <w:t>ельства, принимаемые в рамках осуществления налоговой политики, должны быть направлены, с одной стороны, на создание условий для осуществления предпринимательской деятельности в правовом поле, с другой стороны, - на стимулирование предпринимательской актив</w:t>
      </w:r>
      <w:r>
        <w:t>ности и повышение конкурентоспособности действующих хозяйствующих субъектов.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Фактический мораторий на у</w:t>
      </w:r>
      <w:r>
        <w:t>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предпринимательства. Необходимо принять решение о сохранении моратория в отношении увеличения на</w:t>
      </w:r>
      <w:r>
        <w:t>логов, уплачиваемых малыми предприятиями, на долгосрочную перспективу.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Большим</w:t>
      </w:r>
      <w:r>
        <w:t xml:space="preserve">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налогообложения. Запланированы меры по расширению возможностей использования данного налогового режима</w:t>
      </w:r>
      <w:r>
        <w:t xml:space="preserve"> с учетом накопленной практики применения системы налогообложения в виде единого налога на вмененный доход.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</w:t>
      </w:r>
      <w:r>
        <w:t>о страховым взносам по принципу "одного окна".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Для граждан, осуществляющих приносящую доход деятельность и не зарегистрированных в качестве индивидуальных предпринимателей (для самозанятых граждан), будет предусмотрена возможность добровольного уведомления</w:t>
      </w:r>
      <w:r>
        <w:t xml:space="preserve"> об осуществлении указанной деятельности с освобождением их на 3 года от уплаты налогов и обязательных платежей в государственные внебюджетные фонды. В то же время указанные граждане при наличии соответствующего уведомления будут освобождены от ответственн</w:t>
      </w:r>
      <w:r>
        <w:t>ости за ведение незаконной предпринимательской деятельности.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Предполагается также создать дополнительные фискальные стимулы для развития высокотехнологичного сектора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Немаловажным фактором обеспечения удобства ведения </w:t>
      </w:r>
      <w:r>
        <w:t>бизнеса и повышения собираемости налогов является внедрение передового опыта, касающегося применения контрольно-кассовой техники. Планируется осуществить постепенный переход к использованию программного обеспечения, позволяющего передавать данные в электро</w:t>
      </w:r>
      <w:r>
        <w:t>нной форме. При этом важно не допустить роста издержек бизнеса. Для предпринимателей, переходящих на применение контрольно-кассовой техники нового образца, будут предусмотрены налоговые вычеты.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Отдельное внимание будет уделено вопросам смягчения фискальной</w:t>
      </w:r>
      <w:r>
        <w:t xml:space="preserve"> нагрузки на субъекты малого и среднего предпринимательства в связи с необходимостью уплаты страховых платежей в государственные внебюджетные фонды.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6. Повышение качества государственного регулирования</w:t>
      </w:r>
    </w:p>
    <w:p w:rsidR="00000000" w:rsidRDefault="00564FC0">
      <w:pPr>
        <w:pStyle w:val="ConsPlusTitle"/>
        <w:jc w:val="center"/>
      </w:pPr>
      <w:r>
        <w:t>в сфере малого и среднего предпринимательства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Сокращ</w:t>
      </w:r>
      <w:r>
        <w:t>ение административной нагрузки на малые и средние</w:t>
      </w:r>
    </w:p>
    <w:p w:rsidR="00000000" w:rsidRDefault="00564FC0">
      <w:pPr>
        <w:pStyle w:val="ConsPlusTitle"/>
        <w:jc w:val="center"/>
      </w:pPr>
      <w:r>
        <w:t>предприятия со стороны контрольно-надзорных органов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Малые и средние предприятия несут высокие издержки при выполнении требований контрольно-надзорных органов.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краткосрочной перспективе снижение администр</w:t>
      </w:r>
      <w:r>
        <w:t>ативной нагрузки на малые и средние предприятия при осуществлении контрольно-надзорной деятельности будет обеспечено за счет поэтапного внедрения решений, принятых в 2014 - 2015 годах, включая: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формирование и ведение единого реестра проверок;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3-летнего моратория на проведение плановых проверок в отношении субъектов малого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апробацию риск-ориентированного подхода при осуществлении государственного контроля (надзора) и муниципального контроля в отдельных сферах;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вв</w:t>
      </w:r>
      <w:r>
        <w:t>едение запрета требовать при проведении проверки предоставления документов, которые могут быть получены контрольно-надзорными органами от других органов власти в рамках межведомственного информационного взаимодействия.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среднесрочной перспективе мероприят</w:t>
      </w:r>
      <w:r>
        <w:t>ия по совершенствованию контрольно-надзорной деятельности будут осуществляться по следующим направлениям: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расширение практики применения риск-ориентированного подхода при проведении мероприятий по контролю (надзору);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форм и методов осуществления к</w:t>
      </w:r>
      <w:r>
        <w:t>онтрольно-надзорной деятельности;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методов оценки результативности и эффективности осуществления контрольно-надзорной деятельности.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Соответствующие мероприятия предусмотрены в рамках </w:t>
      </w:r>
      <w:hyperlink r:id="rId15" w:history="1">
        <w:r>
          <w:rPr>
            <w:color w:val="0000FF"/>
          </w:rPr>
          <w:t>плана</w:t>
        </w:r>
      </w:hyperlink>
      <w:r>
        <w:t xml:space="preserve"> мероприятий ("дорожной карты") по совершенствованию контрольно-надзорной деятельности в Российской Федерации на 2016 - 2017 годы, утвержденного распоряжением Правительством Российской Федерации от 1 апреля</w:t>
      </w:r>
      <w:r>
        <w:t xml:space="preserve"> 2016 г. N 559-р.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Неотъемлемыми условиями для снижения издержек малых и средних предприятий в рассматриваемой сфере должны стать: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изменение базового подхода к осуществлению мероприятий по контролю (надзору) на основе продвижения презумпции невиновности пре</w:t>
      </w:r>
      <w:r>
        <w:t>дпринимателя;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проведение ревизии полномочий органов государственного контроля (надзора) и муниципального контроля, оптимизация структуры и численности контрольно-надзорных органов;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проведение инвентаризации и актуализации обязательных требований, соблюдени</w:t>
      </w:r>
      <w:r>
        <w:t>е которых необходимо при осуществлении предпринимательской деятельности;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проведение систематической разъяснительной работы в отношении содержания обязательных требований и планируемых изменений;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блокировка необоснованных законодательных инициатив, связанны</w:t>
      </w:r>
      <w:r>
        <w:t>х с увеличением размера административных санкций за нарушение обязательных требований;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дифференциация административных санкций в зависимости от степени общественной опасности правонарушения, а также снижение размера административных санкций по отдельным ви</w:t>
      </w:r>
      <w:r>
        <w:t>дам правонарушений, не связанных с причинением вреда жизни и здоровью граждан;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расширение практики применения мер по вынесению предупреждения в случае выявления нарушений законодательства Российской Федерации.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рынка труда и обеспечение легализаци</w:t>
      </w:r>
      <w:r>
        <w:t>и работников</w:t>
      </w:r>
    </w:p>
    <w:p w:rsidR="00000000" w:rsidRDefault="00564FC0">
      <w:pPr>
        <w:pStyle w:val="ConsPlusTitle"/>
        <w:jc w:val="center"/>
      </w:pPr>
      <w:r>
        <w:t>малых 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Задача по развитию малого и среднего предпринимательства связана с перераспределением трудовых ресурсов, занятых в государственном, частном и неформальном секторах экономики.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Предполагается внести в законодательств</w:t>
      </w:r>
      <w:r>
        <w:t>о Российской Федерации изменения, предусматривающие повышение гибкости регулирования трудовых отношений на малых и средних предприятиях.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Кроме того, необходимо проработать вопрос о закреплении нового правового статуса граждан, относящихся к категории самоз</w:t>
      </w:r>
      <w:r>
        <w:t>анятых граждан.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Устранение административных барьеров в сфере подключения</w:t>
      </w:r>
    </w:p>
    <w:p w:rsidR="00000000" w:rsidRDefault="00564FC0">
      <w:pPr>
        <w:pStyle w:val="ConsPlusTitle"/>
        <w:jc w:val="center"/>
      </w:pPr>
      <w:r>
        <w:t>объектов к сетям инженерно-технического обеспечения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 рамках реализации Стратегии будет продолжена работа по снижению издержек при подключении к сетям инженерно-технического обеспечения, в том числе по повышению прозрачности соответствующих процедур и оптимизации сроков их осуществления.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Дополнительно предс</w:t>
      </w:r>
      <w:r>
        <w:t>тоит принять следующие решения: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 утверждении правил недискриминационного доступа при подключении имущественных объектов к системам водоснабжения, водоотведения, теплоснабжения, газоснабжения и упрощенных правил по осуществлению такого подключения для мал</w:t>
      </w:r>
      <w:r>
        <w:t>ых предприятий;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 утверждении типовых форм договоров на подключение объектов к системам водоснабжения, водоотведения, теплоснабжения, газоснабжения.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Мероприятия, содержащие указанные положения, будут включены в планы мероприятий ("дорожные карты") национа</w:t>
      </w:r>
      <w:r>
        <w:t>льной предпринимательской инициативы.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Упрощение процедур доступа малых и средних предприятий</w:t>
      </w:r>
    </w:p>
    <w:p w:rsidR="00000000" w:rsidRDefault="00564FC0">
      <w:pPr>
        <w:pStyle w:val="ConsPlusTitle"/>
        <w:jc w:val="center"/>
      </w:pPr>
      <w:r>
        <w:t>к использованию объектов движимого и недвижимого имущества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 целях укрепления имущественной основы для ведения предпринимательской деятельности предстоит: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органи</w:t>
      </w:r>
      <w:r>
        <w:t>зовать регулярную актуализацию состава имущества, включенного в перечни государственного и муниципального имущества, для целей оказания имущественной поддержки предпринимателям;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разработать дополнительные механизмы снижения арендных ставок;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повысить уровен</w:t>
      </w:r>
      <w:r>
        <w:t>ь информированности предпринимателей о возможностях получения имущественной поддержки;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сформировать стандарты оказания имущественной поддержки субъектам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Субъектам малого и среднего предпринимательства до 1 июля 2018 г</w:t>
      </w:r>
      <w:r>
        <w:t>. предоставлена возможность преимущественного права выкупа арендуемого ими имущества, находящегося в государственной собственности либо в муниципальной собственности. По истечении указанного срока в законодательстве Российской Федерации будут определены ос</w:t>
      </w:r>
      <w:r>
        <w:t>новные принципы участия субъектов малого и среднего предпринимательства в процедурах приватизации на регулярной основе.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Создание и развитие единой информационно-сервисной</w:t>
      </w:r>
    </w:p>
    <w:p w:rsidR="00000000" w:rsidRDefault="00564FC0">
      <w:pPr>
        <w:pStyle w:val="ConsPlusTitle"/>
        <w:jc w:val="center"/>
      </w:pPr>
      <w:r>
        <w:t>инфраструктуры для малых 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В настоящее время реализован ряд ини</w:t>
      </w:r>
      <w:r>
        <w:t>циатив по созданию сервисов и информационных систем для предпринимателей. Вместе с тем действующие информационные ресурсы характеризуются высоким уровнем разобщенности.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Переход на новый качественный уровень существующих инструментов взаимодействия требует </w:t>
      </w:r>
      <w:r>
        <w:t>создания единой информационно-сервисной инфраструктуры развития предпринимательства, на основе которой будет сформирована среда, открытая для граждан, желающих начать и развивать собственное дело, и максимально комфортная с точки зрения соблюдения обязател</w:t>
      </w:r>
      <w:r>
        <w:t>ьных требований. Должен быть организован универсальный интерфейс взаимодействия предпринимателей с иными организациями, сопровождающими соответствующие бизнес-процессы, - кредитными учреждениями, органами государственной власти и местного самоуправления, и</w:t>
      </w:r>
      <w:r>
        <w:t>нститутами развития.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бизнеса, которые обеспечат предоставление полного с</w:t>
      </w:r>
      <w:r>
        <w:t>пектра услуг предприятиям, в том числе комплексных услуг в зависимости от бизнес-ситуации, по принципу "одного окна", а также в электронной форме.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Для оказания маркетинговой и информационной поддержки субъектам малого и среднего предпринимательства, прежде</w:t>
      </w:r>
      <w:r>
        <w:t xml:space="preserve"> всего представляющим массовый сектор,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информационно-аналитиче</w:t>
      </w:r>
      <w:r>
        <w:t>скую систему (бизнес-навигатор), обеспечивающую сбор, обработку, хранение и предоставление информации о рыночной среде, перспективных местах для развития различных видов бизнеса, каталоге типовых бизнес-планов для отдельных видов деятельности, всех существ</w:t>
      </w:r>
      <w:r>
        <w:t>ующих видах поддержки малых и средних предприятий.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</w:t>
      </w:r>
      <w:r>
        <w:t>ельской тематики в медийном пространстве.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</w:t>
      </w:r>
      <w:r>
        <w:t>временных информационных технологий.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Упрощение отчетности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Любые акты, регламентирующие предпринимательскую деятельность, должны быть такими, чтобы их можно было соблюдать с наименьшими затратами. В целях снижения административных издержек субъектов малог</w:t>
      </w:r>
      <w:r>
        <w:t>о и среднего предпринимательства, связанных с представлением отчетности, предстоит обеспечить: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проведение на регулярной основе мероприятий по оптимизации и при необходимости сокращению перечня показателей, сроков и периодичности представления отчетности;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</w:t>
      </w:r>
      <w:r>
        <w:t>азвитие интерактивных сервисов для взаимодействия между предпринимателями и органами государственной власти и местного самоуправления.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Продолжится работа по дальнейшему упрощению правил ведения бухгалтерского учета на малых и средних предприятиях.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</w:t>
      </w:r>
      <w:r>
        <w:t>е механизмов обратной связи</w:t>
      </w:r>
    </w:p>
    <w:p w:rsidR="00000000" w:rsidRDefault="00564FC0">
      <w:pPr>
        <w:pStyle w:val="ConsPlusTitle"/>
        <w:jc w:val="center"/>
      </w:pPr>
      <w:r>
        <w:t>и общественного мониторинга решений в сфере развития малого</w:t>
      </w:r>
    </w:p>
    <w:p w:rsidR="00000000" w:rsidRDefault="00564FC0">
      <w:pPr>
        <w:pStyle w:val="ConsPlusTitle"/>
        <w:jc w:val="center"/>
      </w:pPr>
      <w:r>
        <w:t>и среднего предпринимательства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 xml:space="preserve">В рамках реализации Стратегии будет поддерживаться развитие различных форматов взаимодействия органов государственной власти и местного </w:t>
      </w:r>
      <w:r>
        <w:t>самоуправления с представителями предпринимательского сообщества.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Будет обеспечено регулярное рассмотрение и обсуждение инициатив в сфере развития малого и среднего предпринимательства на площадке "Открытое правительство", а также на площадках ведущих пред</w:t>
      </w:r>
      <w:r>
        <w:t>принимательских объединений.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воздействия. В целях реализации базовых принципов Стра</w:t>
      </w:r>
      <w:r>
        <w:t>тегии в соответствующие процедуры будут включены положения,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7. Стимулирование развития предпринимательск</w:t>
      </w:r>
      <w:r>
        <w:t>ой деятельности</w:t>
      </w:r>
    </w:p>
    <w:p w:rsidR="00000000" w:rsidRDefault="00564FC0">
      <w:pPr>
        <w:pStyle w:val="ConsPlusTitle"/>
        <w:jc w:val="center"/>
      </w:pPr>
      <w:r>
        <w:t>на отдельных территориях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Реализация эффективной политики по развитию</w:t>
      </w:r>
    </w:p>
    <w:p w:rsidR="00000000" w:rsidRDefault="00564FC0">
      <w:pPr>
        <w:pStyle w:val="ConsPlusTitle"/>
        <w:jc w:val="center"/>
      </w:pPr>
      <w:r>
        <w:t>малого и среднего предпринимательства в субъектах</w:t>
      </w:r>
    </w:p>
    <w:p w:rsidR="00000000" w:rsidRDefault="00564FC0">
      <w:pPr>
        <w:pStyle w:val="ConsPlusTitle"/>
        <w:jc w:val="center"/>
      </w:pPr>
      <w:r>
        <w:t>Российской Федерации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Развитие малого или среднего предприятия - это всегда развитие конкретного предприятия на определенной территории.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Планируется использовать следующие инструменты реализации политики в сфере развития малого и среднего предпринимательства на региональном и м</w:t>
      </w:r>
      <w:r>
        <w:t>униципальном уровнях: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выделение региональных отраслевых точек роста малых и средних предприятий;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регулярная разработка и реализация программ (подпрограмм), содержащих мероприятия, направленные на развитие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создание и р</w:t>
      </w:r>
      <w:r>
        <w:t>азвитие объектов инфраструктуры поддержки субъектов малого и среднего предпринимательства (в том числе межрегиональных);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стимулирование спроса на продукцию малых предприятий в рамках закупок товаров, работ и услуг для государственных и муниципальных нужд и</w:t>
      </w:r>
      <w:r>
        <w:t xml:space="preserve"> закупок товаров, работ и услуг отдельными видами юридических лиц;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предоставление льгот по налогам в рамках специальных налоговых режимов;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выделение территорий опережающего развития и содействие развитию кластеров малых и средних предприятий;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оказание имущ</w:t>
      </w:r>
      <w:r>
        <w:t>ественной поддержки субъектам малого и среднего предпринимательства;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учет потенциала для развития малых и средних предприятий при территориальном планировании.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целях обеспечения комплексного подхода на федеральном уровне будет осуществляться методическое</w:t>
      </w:r>
      <w:r>
        <w:t xml:space="preserve"> сопровождение разработки и реализации государственных программ (подпрограмм) субъектов Российской Федерации и муниципальных программ (подпрограмм), содержащих мероприятия, направленные на развитие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Реализация мер по р</w:t>
      </w:r>
      <w:r>
        <w:t>азвитию малого и среднего предпринимательства будет происходить при поддержке,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В целях обеспечения </w:t>
      </w:r>
      <w:r>
        <w:t>проактивной политики по развитию малого и среднего предпринимательства на региональном и муниципальном уровнях будет сформирована система выявления, оценки и последующего тиражирования лучших практик по поддержке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Крит</w:t>
      </w:r>
      <w:r>
        <w:t>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малого и среднего предпринимательства</w:t>
      </w:r>
    </w:p>
    <w:p w:rsidR="00000000" w:rsidRDefault="00564FC0">
      <w:pPr>
        <w:pStyle w:val="ConsPlusTitle"/>
        <w:jc w:val="center"/>
      </w:pPr>
      <w:r>
        <w:t>в монопрофильных м</w:t>
      </w:r>
      <w:r>
        <w:t>униципальных образованиях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Развитие малого и среднего предпринимательства - один из факторов обеспечения занятости и диверсификации экономики монопрофильных муниципальных образований.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Основными направлениями поддержки и развития малых и средних предприятий</w:t>
      </w:r>
      <w:r>
        <w:t xml:space="preserve"> на территории монопрофильных муниципальных образований являются: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стимулирование создания производств с высокой добавленной стоимостью, поддержка видов деятельности, не связанных с высокими стартовыми затратами, а также вовлечение малых и средних предприят</w:t>
      </w:r>
      <w:r>
        <w:t>ий в решение актуальных социальных задач;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</w:t>
      </w:r>
      <w:r>
        <w:t>ие мер государственной невозвратной финансовой поддержки малых и средних предприятий в монопрофильных городах красной и желтой зон;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поддержка предпринимательской активности за счет реализации мер прямой поддержки бизнес-проектов и мер по развитию бизнес-ин</w:t>
      </w:r>
      <w:r>
        <w:t>фраструктуры в рамках деятельности Фонда развития моногородов.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8. Укрепление кадрового и предпринимательского потенциала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Развитие механизмов подготовки квалифицированных кадров</w:t>
      </w:r>
    </w:p>
    <w:p w:rsidR="00000000" w:rsidRDefault="00564FC0">
      <w:pPr>
        <w:pStyle w:val="ConsPlusTitle"/>
        <w:jc w:val="center"/>
      </w:pPr>
      <w:r>
        <w:t>для малых и средних предприятий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Проблема поиска и привлечения кадров требуемой квалификации является одним из основных препятствий, ограничивающих развитие малого и среднего бизнеса.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 рамках реализации Стратегии будут обеспечены: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внедрение инструментов наставничества в сфере ведения биз</w:t>
      </w:r>
      <w:r>
        <w:t>неса с одновременным участием в этой работе представителей ведущих предпринимательских объединений;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вн</w:t>
      </w:r>
      <w:r>
        <w:t>едрение программ повышения квалификации и профессиональной переподготовки работников малых и средних предприятий;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 обучающих программ по основам предпринимательства, налогам, бухгалтерскому учету, вопросам интеллектуальной собственности и проектной</w:t>
      </w:r>
      <w:r>
        <w:t xml:space="preserve"> деятельности.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 учетом лучших российских и иностранных практик планируется проработать вопрос создания образовательной платформы, в рамках которой на основе единой методологии будет консолидироваться информация об образовательных курсах и иных образовател</w:t>
      </w:r>
      <w:r>
        <w:t>ьных проектах, предназначенных как для граждан, планирующих начать собственный бизнес, так и для действующих предпринимателей, а также организовано предоставление образовательных услуг с применением электронного обучения и дистанционных образовательных тех</w:t>
      </w:r>
      <w:r>
        <w:t>нологий, в том числе с использованием различных форматов (кейсы, деловые игры, курсы лекций и пр.).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3"/>
      </w:pPr>
      <w:r>
        <w:t>Раскрытие предпринимательского потенциала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Формированию нового поколения предпринимателей способствует активное вовлечение в предпринимательскую деятельнос</w:t>
      </w:r>
      <w:r>
        <w:t>ть различных групп граждан. Для раскрытия предпринимательского потенциала предлагается обеспечить: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объявление 2018 года Годом предпринимательства в Российской Федерации;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включение тематик, связанных с формированием позитивного образа предпринимателей, в го</w:t>
      </w:r>
      <w:r>
        <w:t>сударственный заказ на создание игровых, документальных и мультипликационных фильмов, социальной рекламы;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поддержку проектов и мероприятий, связанных с историей российского предпринимательства, в том числе на основе проведения в организациях сферы науки, о</w:t>
      </w:r>
      <w:r>
        <w:t>бразования и культуры (образовательные организации высшего образования, библиотеки, музеи, театры) специализированных акций и конкурсов, создания интернет-ресурсов;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организацию и проведение мероприятий в рамках международных событий, связанных с популяриза</w:t>
      </w:r>
      <w:r>
        <w:t>цией предпринимательства (Всемирной недели предпринимательства, Международного дня социального бизнеса и других), а также мероприятий, поощряющих успешные результаты и достижения в действующем бизнесе, а также начальные шаги в предпринимательстве;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развитие</w:t>
      </w:r>
      <w:r>
        <w:t xml:space="preserve">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Совместно с ведущими предпринимательскими объединениями будут проработаны дополнительные направления пропаганды и популяризации с</w:t>
      </w:r>
      <w:r>
        <w:t>емейного предпринимательства и женского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Необходимо также реализовать меры по увеличению интереса молодежи к началу и ведению собственного дела, а также по поддержке и развитию молодежного предпринимательства. Формирование предпринимате</w:t>
      </w:r>
      <w:r>
        <w:t>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1"/>
      </w:pPr>
      <w:r>
        <w:t>V. Механизмы реализации Стратегии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1. Организационно</w:t>
      </w:r>
      <w:r>
        <w:t>е обеспечение Стратегии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Координировать деятельность по содействию развитию малого и среднего пре</w:t>
      </w:r>
      <w:r>
        <w:t>дпринимательства будет Министерство экономического развития Российской Федерации при участии Корпорации.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</w:t>
      </w:r>
      <w:r>
        <w:t>рдинирующей роли Министерства экономического развития Российской Федерации.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</w:t>
      </w:r>
      <w:r>
        <w:t xml:space="preserve"> государственной власти, предпринимательскими объединениями, научными и образовательными организациями.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</w:t>
      </w:r>
      <w:r>
        <w:t>вития малого и среднего предпринимательства, оценки эффективности реализуемых мероприятий, в том числе с участием координационных или совещательных органов.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  <w:outlineLvl w:val="2"/>
      </w:pPr>
      <w:r>
        <w:t>2. Обеспечение мониторинга и корректировки Стратегии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Мониторинг выполнения основных положений Стр</w:t>
      </w:r>
      <w:r>
        <w:t>атегии осуществляется ежегодно Министерством экономического развития Российской Федерации при участии Корпорации, автономной некоммерческой организации "Агентство стратегических инициатив по продвижению новых проектов", заинтересованных федеральных органов</w:t>
      </w:r>
      <w:r>
        <w:t xml:space="preserve"> исполнительной власти, общероссийских объединений малого и среднего предпринимательства, профильных научных учреждений.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>Основным документом, в котором отражаются результаты реализации Стратегии, является доклад о состоянии и развитии малого и среднего пре</w:t>
      </w:r>
      <w:r>
        <w:t>дпринимательства в Российской Федерации и мерах по его развитию,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</w:t>
      </w:r>
      <w:r>
        <w:t xml:space="preserve">ьной власти в соответствии со </w:t>
      </w:r>
      <w:hyperlink r:id="rId16" w:history="1">
        <w:r>
          <w:rPr>
            <w:color w:val="0000FF"/>
          </w:rPr>
          <w:t>статьей 9</w:t>
        </w:r>
      </w:hyperlink>
      <w:r>
        <w:t xml:space="preserve"> Федерального закона от 24 июля 2007 г. N 209-ФЗ "О развитии малого и среднего предпринимательства в Россий</w:t>
      </w:r>
      <w:r>
        <w:t>ской Федерации".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Отчетная информация о реализации Стратегии будет также формироваться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разработки, корректировки, осущес</w:t>
      </w:r>
      <w:r>
        <w:t>твления мониторинга и контроля реализации отраслевых документов стратегического планирования Российской Федерации по вопросам, находящимся в ведении Правительства Российской Федерации, утвержденными постановлением Правительства Российской Федерации от 29 о</w:t>
      </w:r>
      <w:r>
        <w:t>ктября 2015 г. N 1162 "Об утверждении Правил разработки, корректировки, осуществления мониторинга и контроля реализации отраслевых документов стратегического планирования Российской Федерации по вопросам, находящимся в ведении Правительства Российской Феде</w:t>
      </w:r>
      <w:r>
        <w:t>рации".</w:t>
      </w:r>
    </w:p>
    <w:p w:rsidR="00000000" w:rsidRDefault="00564FC0">
      <w:pPr>
        <w:pStyle w:val="ConsPlusNormal"/>
        <w:spacing w:before="240"/>
        <w:ind w:firstLine="540"/>
        <w:jc w:val="both"/>
      </w:pPr>
      <w:r>
        <w:t xml:space="preserve">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</w:t>
      </w:r>
      <w:r>
        <w:t xml:space="preserve">индикаторов реализации Стратегии, а также при необходимости путем изменения сроков, предусмотренных </w:t>
      </w:r>
      <w:hyperlink w:anchor="Par676" w:tooltip="ПЛАН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реализации Стратегии развития малого и среднего предпринимательства в Российской </w:t>
      </w:r>
      <w:r>
        <w:t>Федерации на период до 2030 года, утвержденным распоряжением Правительства Российской Федерации от 2 июня 2016 г. N 1083-р.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right"/>
        <w:outlineLvl w:val="1"/>
      </w:pPr>
      <w:r>
        <w:t>Приложение</w:t>
      </w:r>
    </w:p>
    <w:p w:rsidR="00000000" w:rsidRDefault="00564FC0">
      <w:pPr>
        <w:pStyle w:val="ConsPlusNormal"/>
        <w:jc w:val="right"/>
      </w:pPr>
      <w:r>
        <w:t>к Стратегии развития малого</w:t>
      </w:r>
    </w:p>
    <w:p w:rsidR="00000000" w:rsidRDefault="00564FC0">
      <w:pPr>
        <w:pStyle w:val="ConsPlusNormal"/>
        <w:jc w:val="right"/>
      </w:pPr>
      <w:r>
        <w:t>и среднего предпринимательства</w:t>
      </w:r>
    </w:p>
    <w:p w:rsidR="00000000" w:rsidRDefault="00564FC0">
      <w:pPr>
        <w:pStyle w:val="ConsPlusNormal"/>
        <w:jc w:val="right"/>
      </w:pPr>
      <w:r>
        <w:t>в Российской Федерации</w:t>
      </w:r>
    </w:p>
    <w:p w:rsidR="00000000" w:rsidRDefault="00564FC0">
      <w:pPr>
        <w:pStyle w:val="ConsPlusNormal"/>
        <w:jc w:val="right"/>
      </w:pPr>
      <w:r>
        <w:t>на период до 2030 года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</w:pPr>
      <w:bookmarkStart w:id="1" w:name="Par493"/>
      <w:bookmarkEnd w:id="1"/>
      <w:r>
        <w:t>ЦЕЛЕВЫЕ ИНДИКАТОРЫ</w:t>
      </w:r>
    </w:p>
    <w:p w:rsidR="00000000" w:rsidRDefault="00564FC0">
      <w:pPr>
        <w:pStyle w:val="ConsPlusTitle"/>
        <w:jc w:val="center"/>
      </w:pPr>
      <w:r>
        <w:t>РЕАЛИЗАЦИИ СТРАТЕГИИ РАЗВИТИЯ МАЛОГО И СРЕДНЕГО</w:t>
      </w:r>
    </w:p>
    <w:p w:rsidR="00000000" w:rsidRDefault="00564FC0">
      <w:pPr>
        <w:pStyle w:val="ConsPlusTitle"/>
        <w:jc w:val="center"/>
      </w:pPr>
      <w:r>
        <w:t>ПРЕДПРИНИМАТЕЛЬСТВА В РОССИЙСКОЙ ФЕДЕРАЦИИ</w:t>
      </w:r>
    </w:p>
    <w:p w:rsidR="00000000" w:rsidRDefault="00564FC0">
      <w:pPr>
        <w:pStyle w:val="ConsPlusTitle"/>
        <w:jc w:val="center"/>
      </w:pPr>
      <w:r>
        <w:t>НА ПЕРИОД ДО 2030 ГОДА</w:t>
      </w:r>
    </w:p>
    <w:p w:rsidR="00000000" w:rsidRDefault="00564F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324"/>
        <w:gridCol w:w="1020"/>
        <w:gridCol w:w="1190"/>
        <w:gridCol w:w="680"/>
        <w:gridCol w:w="680"/>
        <w:gridCol w:w="680"/>
        <w:gridCol w:w="680"/>
        <w:gridCol w:w="680"/>
        <w:gridCol w:w="680"/>
      </w:tblGrid>
      <w:tr w:rsidR="00000000"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2030 год</w:t>
            </w:r>
          </w:p>
        </w:tc>
      </w:tr>
      <w:tr w:rsidR="00000000">
        <w:tc>
          <w:tcPr>
            <w:tcW w:w="9067" w:type="dxa"/>
            <w:gridSpan w:val="10"/>
            <w:tcBorders>
              <w:top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I. Единый центр поддержки малого и среднего предпринимательства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123,5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Доля обрабатывающей промышленности в обороте субъектов малог</w:t>
            </w:r>
            <w:r>
              <w:t>о и среднего предпринимательства (без учета индивидуальных предпринимателей)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II. Рыночные ниши для бизнеса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 и Минпромторга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195,5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286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Ми</w:t>
            </w:r>
            <w:r>
              <w:t>нэкономразвития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</w:pPr>
          </w:p>
        </w:tc>
        <w:tc>
          <w:tcPr>
            <w:tcW w:w="2324" w:type="dxa"/>
          </w:tcPr>
          <w:p w:rsidR="00000000" w:rsidRDefault="00564FC0">
            <w:pPr>
              <w:pStyle w:val="ConsPlusNormal"/>
              <w:ind w:left="283"/>
            </w:pPr>
            <w:r>
              <w:t xml:space="preserve"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</w:t>
            </w:r>
            <w:r>
              <w:t>малого и среднего предпринимательства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Минэкономразвития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III. Технологическое развитие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 и Минэкономразвития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4250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Доля экспорта малых и средних предприятий в общем объеме экспорта Российской Федерации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ФТС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6, 5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IV. Доступное финансирование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</w:t>
            </w:r>
            <w:r>
              <w:t>ле юридических лиц и индивидуальных предпринимателей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Банка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V. Предсказуемая фискальная политика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 и Ф</w:t>
            </w:r>
            <w:r>
              <w:t>НС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22,5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VI. Высокое качество государственного регулирования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 и ФНС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46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VII. Территориальное развитие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>Количество субъектов Российской Федерации,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Росстата и ФНС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55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55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55</w:t>
            </w:r>
          </w:p>
        </w:tc>
      </w:tr>
      <w:tr w:rsidR="00000000">
        <w:tc>
          <w:tcPr>
            <w:tcW w:w="453" w:type="dxa"/>
          </w:tcPr>
          <w:p w:rsidR="00000000" w:rsidRDefault="00564F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4" w:type="dxa"/>
          </w:tcPr>
          <w:p w:rsidR="00000000" w:rsidRDefault="00564FC0">
            <w:pPr>
              <w:pStyle w:val="ConsPlusNormal"/>
            </w:pPr>
            <w:r>
              <w:t xml:space="preserve">Доля средств, направляемая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</w:t>
            </w:r>
            <w:r>
              <w:t>за счет средств федерального бюджета</w:t>
            </w:r>
          </w:p>
        </w:tc>
        <w:tc>
          <w:tcPr>
            <w:tcW w:w="1020" w:type="dxa"/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</w:tcPr>
          <w:p w:rsidR="00000000" w:rsidRDefault="00564FC0">
            <w:pPr>
              <w:pStyle w:val="ConsPlusNormal"/>
              <w:jc w:val="center"/>
            </w:pPr>
            <w:r>
              <w:t>данные Минэкономразвития России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680" w:type="dxa"/>
          </w:tcPr>
          <w:p w:rsidR="00000000" w:rsidRDefault="00564FC0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000000">
        <w:tc>
          <w:tcPr>
            <w:tcW w:w="9067" w:type="dxa"/>
            <w:gridSpan w:val="10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VIII. Квалифицированные кадры</w:t>
            </w:r>
          </w:p>
        </w:tc>
      </w:tr>
      <w:tr w:rsidR="00000000">
        <w:tc>
          <w:tcPr>
            <w:tcW w:w="453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</w:pPr>
            <w: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опросные данные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12,5</w:t>
            </w:r>
          </w:p>
        </w:tc>
      </w:tr>
    </w:tbl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right"/>
        <w:outlineLvl w:val="0"/>
      </w:pPr>
      <w:r>
        <w:t>Утвержден</w:t>
      </w:r>
    </w:p>
    <w:p w:rsidR="00000000" w:rsidRDefault="00564FC0">
      <w:pPr>
        <w:pStyle w:val="ConsPlusNormal"/>
        <w:jc w:val="right"/>
      </w:pPr>
      <w:r>
        <w:t>распоряжением Правительства</w:t>
      </w:r>
    </w:p>
    <w:p w:rsidR="00000000" w:rsidRDefault="00564FC0">
      <w:pPr>
        <w:pStyle w:val="ConsPlusNormal"/>
        <w:jc w:val="right"/>
      </w:pPr>
      <w:r>
        <w:t>Российской Федерации</w:t>
      </w:r>
    </w:p>
    <w:p w:rsidR="00000000" w:rsidRDefault="00564FC0">
      <w:pPr>
        <w:pStyle w:val="ConsPlusNormal"/>
        <w:jc w:val="right"/>
      </w:pPr>
      <w:r>
        <w:t>от 2 июня 2016 г. N 1083-р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Title"/>
        <w:jc w:val="center"/>
      </w:pPr>
      <w:bookmarkStart w:id="2" w:name="Par676"/>
      <w:bookmarkEnd w:id="2"/>
      <w:r>
        <w:t>ПЛАН</w:t>
      </w:r>
    </w:p>
    <w:p w:rsidR="00000000" w:rsidRDefault="00564FC0">
      <w:pPr>
        <w:pStyle w:val="ConsPlusTitle"/>
        <w:jc w:val="center"/>
      </w:pPr>
      <w:r>
        <w:t>МЕРОПРИЯТИЙ ("ДОРОЖНАЯ КАРТА") ПО РЕАЛИЗАЦИИ СТРАТЕГИИ</w:t>
      </w:r>
    </w:p>
    <w:p w:rsidR="00000000" w:rsidRDefault="00564FC0">
      <w:pPr>
        <w:pStyle w:val="ConsPlusTitle"/>
        <w:jc w:val="center"/>
      </w:pPr>
      <w:r>
        <w:t>РАЗВИТИЯ МАЛОГО И СРЕДНЕГО ПРЕДПРИНИМАТЕЛЬСТВА</w:t>
      </w:r>
    </w:p>
    <w:p w:rsidR="00000000" w:rsidRDefault="00564FC0">
      <w:pPr>
        <w:pStyle w:val="ConsPlusTitle"/>
        <w:jc w:val="center"/>
      </w:pPr>
      <w:r>
        <w:t>В РОССИЙСКОЙ ФЕДЕРАЦИИ НА ПЕРИОД ДО 2030 ГОДА</w:t>
      </w:r>
    </w:p>
    <w:p w:rsidR="00000000" w:rsidRDefault="00564FC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30.03.2018 N 547-р)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FC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sectPr w:rsidR="00000000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288"/>
        <w:gridCol w:w="1700"/>
        <w:gridCol w:w="2494"/>
        <w:gridCol w:w="1814"/>
        <w:gridCol w:w="1417"/>
        <w:gridCol w:w="2494"/>
      </w:tblGrid>
      <w:tr w:rsidR="00000000"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Объем дополнительного финансирования, млрд. рублей (оценка)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000000">
        <w:tc>
          <w:tcPr>
            <w:tcW w:w="13603" w:type="dxa"/>
            <w:gridSpan w:val="7"/>
            <w:tcBorders>
              <w:top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I. Единый центр поддержки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Создание геомаркетинговой информационно-ан</w:t>
            </w:r>
            <w:r>
              <w:t>алитической системы (бизнес-навигатора), направленной на:</w:t>
            </w:r>
          </w:p>
          <w:p w:rsidR="00000000" w:rsidRDefault="00564FC0">
            <w:pPr>
              <w:pStyle w:val="ConsPlusNormal"/>
            </w:pPr>
            <w:r>
              <w:t>содействие в выборе рыночных ниш;</w:t>
            </w:r>
          </w:p>
          <w:p w:rsidR="00000000" w:rsidRDefault="00564FC0">
            <w:pPr>
              <w:pStyle w:val="ConsPlusNormal"/>
            </w:pPr>
            <w:r>
              <w:t>предоставление доступа предпринимателей к исчерпывающей информации в отношении получения поддержки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</w:t>
            </w:r>
            <w:r>
              <w:t>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август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 уровня информированности субъектов малого и среднего предпринимательства о возможностях для развития бизнеса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Проведение информационной кампании, направленной на освещение деятельности АО "К</w:t>
            </w:r>
            <w:r>
              <w:t>орпорация "МСП" и реализуемых мер поддержки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один раз в полугодие, не позднее 15-го числа месяца, следующего за отчетным периодом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 уровня информированности предпринимателей о сущест</w:t>
            </w:r>
            <w:r>
              <w:t>вующих мерах и программах поддержки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II. Рыночные ниши для бизнеса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конкуренции на локальных рынках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Внедрение стандарта развития конкуренции в субъектах Российской Федерации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Агентства стратегических инициатив (АСИ), Аналитического центра при Правительстве Российской Федерации, заинтересованных высших исполнительных органов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ежегодно в соот</w:t>
            </w:r>
            <w:r>
              <w:t xml:space="preserve">ветствии с </w:t>
            </w:r>
            <w:hyperlink r:id="rId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5 сентября 2015 г. N 1738-р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внедрение стандарта развития конкуренции в 85 субъектах Российской Федерац</w:t>
            </w:r>
            <w:r>
              <w:t>ии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Стимулирование спроса на продукцию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Расширение участия малых и средних предприятий в закупках товаров, работ, услуг отдельными видами юридических лиц: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АО "Корпорация "МСП",</w:t>
            </w:r>
          </w:p>
          <w:p w:rsidR="00000000" w:rsidRDefault="00564FC0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обеспечение прироста доли закупок товаров, работ, услуг отдельными видами юридических лиц у субъектов малого и среднего предпринимательства не менее чем на 2,3 процента ежегодно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 xml:space="preserve">1-й этап - обеспечение разработки и утверждения 35 конкретными заказчиками, </w:t>
            </w:r>
            <w:r>
              <w:t xml:space="preserve">определенными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программ партнерства с субъектами малого и сре</w:t>
            </w:r>
            <w:r>
              <w:t>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2-й этап - методическое содействие организации закупок товаров, работ, услуг отдельными видами юридических лиц у субъектов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417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207" w:type="dxa"/>
            <w:gridSpan w:val="6"/>
          </w:tcPr>
          <w:p w:rsidR="00000000" w:rsidRDefault="00564FC0">
            <w:pPr>
              <w:pStyle w:val="ConsPlusNormal"/>
              <w:jc w:val="both"/>
            </w:pPr>
            <w:r>
              <w:t xml:space="preserve">Утратил силу. - </w:t>
            </w:r>
            <w:hyperlink r:id="rId2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30.03.2018 N 547-р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Разработка рекомендаций для организаций, образующих инфраструктуру поддержки субъектов малого и среднего предпринимательства, по "довыращиванию" поставщиков, в том числе по реализации мер финансовой и иной поддержки малых и средних предприятий в целях стим</w:t>
            </w:r>
            <w:r>
              <w:t>улирования их развития в качестве потенциальных поставщиков (исполнителей, подрядчиков) при осуществлении закупок товаров, работ, услуг конкретными заказчиками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</w:t>
            </w:r>
            <w:r>
              <w:t>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август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 уровня технологической и организационной готовности малых и средних предприятий к исполнению контрактов, заключаемых с отдельными видами юридических лиц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 xml:space="preserve">Создание реестров надежных поставщиков из числа субъектов малого и </w:t>
            </w:r>
            <w:r>
              <w:t>среднего предпринимательства, производственные мощности и профессиональная компетенция которых позволяют обеспечить исполнение договоров, заключаемых с отдельными видами юридических лиц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АО "Корпорация "МСП",</w:t>
            </w:r>
          </w:p>
          <w:p w:rsidR="00000000" w:rsidRDefault="00564FC0">
            <w:pPr>
              <w:pStyle w:val="ConsPlusNormal"/>
            </w:pPr>
            <w:r>
              <w:t>Минэ</w:t>
            </w:r>
            <w:r>
              <w:t>кономразвития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совершенствование практики реализации программ партнерства между заказчиками и субъектами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 xml:space="preserve">Расширение возможностей доступа малых и средних предприятий к закупкам, осуществляемым в соответствии с 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</w:t>
            </w:r>
            <w:r>
              <w:t>и видами юридических лиц", путем установления исчерпывающего перечня способов закупки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ФАС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количества участников закупок товаров, работ, услуг отдельными видами юридических лиц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Установление исчерпывающего перечня документов, которые заказчики вправе потребовать в составе заявки от участников закупки, являющихся субъектами малого и среднего предпринимательства, а также требований к указанным документам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</w:t>
            </w:r>
            <w:r>
              <w:t>ономразвития России,</w:t>
            </w:r>
          </w:p>
          <w:p w:rsidR="00000000" w:rsidRDefault="00564FC0">
            <w:pPr>
              <w:pStyle w:val="ConsPlusNormal"/>
            </w:pPr>
            <w:r>
              <w:t>ФАС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количества участников закупок товаров, работ, услуг отдельными видами юридических лиц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торговли и потребительского рынка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Установление прозрачных и единообразных правил и общих принципов организации нестационарной и мобильной торговли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Минпромторг России,</w:t>
            </w:r>
          </w:p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ФАС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снижение административных барьеров для развития п</w:t>
            </w:r>
            <w:r>
              <w:t>редприятий в сфере торговли;</w:t>
            </w:r>
          </w:p>
          <w:p w:rsidR="00000000" w:rsidRDefault="00564FC0">
            <w:pPr>
              <w:pStyle w:val="ConsPlusNormal"/>
            </w:pPr>
            <w:r>
              <w:t>легализация теневой торговли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Повышение качества продукции российских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Стимулирование спроса на продукцию малых и средних предприятий на основе повышения ее качества,</w:t>
            </w:r>
          </w:p>
          <w:p w:rsidR="00000000" w:rsidRDefault="00564FC0">
            <w:pPr>
              <w:pStyle w:val="ConsPlusNormal"/>
            </w:pPr>
            <w:r>
              <w:t>в том числе:</w:t>
            </w:r>
          </w:p>
          <w:p w:rsidR="00000000" w:rsidRDefault="00564FC0">
            <w:pPr>
              <w:pStyle w:val="ConsPlusNormal"/>
            </w:pPr>
            <w:r>
              <w:t>проведение мероприятий по присвоению продукции, производимой малыми и средними предприятиями, российского знака качества и продвижению такой продукции на внутреннем и внешнем рынках;</w:t>
            </w:r>
          </w:p>
          <w:p w:rsidR="00000000" w:rsidRDefault="00564FC0">
            <w:pPr>
              <w:pStyle w:val="ConsPlusNormal"/>
            </w:pPr>
            <w:r>
              <w:t>подготовка концепции реализации проекта "Сделано в России";</w:t>
            </w:r>
          </w:p>
          <w:p w:rsidR="00000000" w:rsidRDefault="00564FC0">
            <w:pPr>
              <w:pStyle w:val="ConsPlusNormal"/>
            </w:pPr>
            <w:r>
              <w:t>создание сист</w:t>
            </w:r>
            <w:r>
              <w:t>емы управления повышением качества продукции и услуг российских производителей на основе развития систем добровольной сертификации, региональных, выставочных и отраслевых знаков качества, института наименования мест происхождения товара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</w:t>
            </w:r>
            <w:r>
              <w:t>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Минпромторг России,</w:t>
            </w:r>
          </w:p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март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создание дополнительных возможностей по продвижению продукции малых и средних предприятий на российском рынке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III. Технологическое развитие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инфраструктуры поддержки субъектов малого и среднего предпринимательства, осуществляющих инновационную деятельность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vMerge w:val="restart"/>
          </w:tcPr>
          <w:p w:rsidR="00000000" w:rsidRDefault="00564FC0">
            <w:pPr>
              <w:pStyle w:val="ConsPlusNormal"/>
            </w:pPr>
            <w:r>
              <w:t>Расширение предоставления грантов малым инновационным предприятиям на финансовое обеспечение ин</w:t>
            </w:r>
            <w:r>
              <w:t>новационных проектов, реализуемых ФГБУ "Фонд содействия развитию малых форм предприятий в научно-технической сфере"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 xml:space="preserve">- </w:t>
            </w:r>
            <w:hyperlink w:anchor="Par1139" w:tooltip="&lt;*&gt; Объем и источник финансирования будут определены по итогам работы в первом полугодии 2016 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создание новых и поддержка существующих малых инновационных предприятий, реализующих инновационные проекты; создание и (или) модернизация рабочих мес</w:t>
            </w:r>
            <w:r>
              <w:t>т на малых инновационных предприятиях, получивших поддержку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май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 xml:space="preserve">3 </w:t>
            </w:r>
            <w:hyperlink w:anchor="Par1140" w:tooltip="&lt;**&gt; Указан объем дополнительного финансирования за счет средств федерального бюдж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Стимулирование кооперации малых и средних предприятий и крупных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Расширение сети специализированных организаций, деятельность которых направлена на обеспечение встраивания малых и средних предприятий в цепочки поставщиков крупного бизнеса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</w:t>
            </w:r>
            <w:r>
              <w:t>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обеспечение работы в субъектах Российской Федерации не менее 100 организаций, образующих инфраструктуру поддержки в сфере инноваций и пром</w:t>
            </w:r>
            <w:r>
              <w:t>ышленного производства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Совершенствование системы поддержки экспортной деятельности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</w:t>
            </w:r>
            <w:r>
              <w:t>ии с участием АО "Российский экспортный центр", АО "Корпорация "МСП", заинтересованных высших исполнительных органов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усиление координации мер поддержки экспорта, снижение издержек пред</w:t>
            </w:r>
            <w:r>
              <w:t>принимателей в связи с взаимодействием с организациями, осуществляющими поддержку экспорта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Вовлечение малых и средних предприятий в мероприятия Национальной технологической инициативы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Обеспечение приоритетной поддержки проектов малых и средних предпр</w:t>
            </w:r>
            <w:r>
              <w:t>иятий при реализации Национальной технологической инициативы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ФГБУ "Фонд содействия развитию малых форм предприятий в научно-технической сфере"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март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включение в приоритетную группу получателей поддержки малых и средних предприятий, осуществляющих разработку технологий по направлениям Национальной технологической инициативы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IV. Доступное финансирование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Стимулирование развития кредитования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Развити</w:t>
            </w:r>
            <w:r>
              <w:t>е стандартов кредитования субъектов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564FC0">
            <w:pPr>
              <w:pStyle w:val="ConsPlusNormal"/>
            </w:pPr>
            <w:r>
              <w:t>Банка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август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улучшение условий кредитования малых и средних предприятий коммерческими банками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Введение преференциальных коэффициентов аллокации капитала под кредиты малым и средним предприятиям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</w:t>
            </w:r>
            <w:r>
              <w:t xml:space="preserve"> участием Банка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объема кредитования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Увеличение максимально возможного объема финансирования, осуществляемого АО "МСП Банк" в рамках одного проекта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</w:t>
            </w:r>
            <w:r>
              <w:t>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расширение возможностей финансирования инвестиционных проектов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Развитие системы страхования вкладов за счет распространения ее действия на вклады микропредприятий - юридических лиц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Минфин России,</w:t>
            </w:r>
          </w:p>
          <w:p w:rsidR="00000000" w:rsidRDefault="00564FC0">
            <w:pPr>
              <w:pStyle w:val="ConsPlusNormal"/>
            </w:pPr>
            <w:r>
              <w:t>Минэкономразвития России с участием Банка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июль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снижение рисков</w:t>
            </w:r>
            <w:r>
              <w:t xml:space="preserve"> предпринимателей, связанных с взаимодействием с кредитными организациями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микрофинансирования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поручительства АО "Корпорация "МСП" и гарантии АО "МСП Банк"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</w:t>
            </w:r>
            <w:r>
              <w:t xml:space="preserve">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привлечение дополнительных ресурсов на цели предоставления микрозаймов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национальной гарантийной системы поддержки малого и среднего предпринимательств</w:t>
            </w:r>
            <w:r>
              <w:t>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объемов кредитования субъектов малого и среднего предпринимательства с привлечением гарантийной поддержки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Расширение гарантийной поддержки субъектов малого и среднего предпринимат</w:t>
            </w:r>
            <w:r>
              <w:t>ельства в рамках деятельности АО "Корпорация "МСП"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ежегодно, с декабря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доведение объема кредитования малых и средних предприятий с привлечением г</w:t>
            </w:r>
            <w:r>
              <w:t>арантийной поддержки до 117 млрд. рублей в 2016 году и 156 млрд. рублей в 2017 году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долгосрочного финансирования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Развитие синдицированного кредитования: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Банка России,</w:t>
            </w:r>
          </w:p>
          <w:p w:rsidR="00000000" w:rsidRDefault="00564FC0">
            <w:pPr>
              <w:pStyle w:val="ConsPlusNormal"/>
            </w:pPr>
            <w:r>
              <w:t>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расширение возможностей финансирования инвестиционных проектов малых и средних предприятий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1-й этап - подготовка предложений по развитию синдицированного кредитования, направленных на: определение понятия и особенностей синдицированного кредитования;</w:t>
            </w:r>
          </w:p>
          <w:p w:rsidR="00000000" w:rsidRDefault="00564FC0">
            <w:pPr>
              <w:pStyle w:val="ConsPlusNormal"/>
            </w:pPr>
            <w:r>
              <w:t>з</w:t>
            </w:r>
            <w:r>
              <w:t>акрепление права банков на взимание комиссий при корпоративном кредитовании; определение порядка взаимодействия управляющего залогом с Единым государственным реестром прав на недвижимое имущество и сделок с ним, реестром залогов движимого имущества, учетно</w:t>
            </w:r>
            <w:r>
              <w:t>й системой на рынке ценных бумаг;</w:t>
            </w:r>
          </w:p>
          <w:p w:rsidR="00000000" w:rsidRDefault="00564FC0">
            <w:pPr>
              <w:pStyle w:val="ConsPlusNormal"/>
            </w:pPr>
            <w:r>
              <w:t>обеспечение возможности субординации залога по синдицированным кредитам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2-й этап - внесение изменений в законодательство Российской Федерации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</w:pP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рынка секьюритизации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Развитие механизмов секьюритизации кредитов, предоставляемых малым и средним предприятиям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Банка России,</w:t>
            </w:r>
          </w:p>
          <w:p w:rsidR="00000000" w:rsidRDefault="00564FC0">
            <w:pPr>
              <w:pStyle w:val="ConsPlusNormal"/>
            </w:pPr>
            <w:r>
              <w:t>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объема кредитования малых и средних предприятий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Развитие лизинга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Улучшение условий лизинга оборудования субъектами малого и среднего предпринимательства,</w:t>
            </w:r>
          </w:p>
          <w:p w:rsidR="00000000" w:rsidRDefault="00564FC0">
            <w:pPr>
              <w:pStyle w:val="ConsPlusNormal"/>
            </w:pPr>
            <w:r>
              <w:t>в том числе:</w:t>
            </w:r>
          </w:p>
          <w:p w:rsidR="00000000" w:rsidRDefault="00564FC0">
            <w:pPr>
              <w:pStyle w:val="ConsPlusNormal"/>
            </w:pPr>
            <w:r>
              <w:t>совершенствование бухгалтерского учета лизинговых компаний;</w:t>
            </w:r>
          </w:p>
          <w:p w:rsidR="00000000" w:rsidRDefault="00564FC0">
            <w:pPr>
              <w:pStyle w:val="ConsPlusNormal"/>
            </w:pPr>
            <w:r>
              <w:t>развитие механизмов налогового стимулирования лизинговых сделок;</w:t>
            </w:r>
          </w:p>
          <w:p w:rsidR="00000000" w:rsidRDefault="00564FC0">
            <w:pPr>
              <w:pStyle w:val="ConsPlusNormal"/>
            </w:pPr>
            <w:r>
              <w:t>субсидирование затрат, связанных с лизингом оборудования;</w:t>
            </w:r>
          </w:p>
          <w:p w:rsidR="00000000" w:rsidRDefault="00564FC0">
            <w:pPr>
              <w:pStyle w:val="ConsPlusNormal"/>
            </w:pPr>
            <w:r>
              <w:t>обеспечение государственного учета предметов лизинга, переда</w:t>
            </w:r>
            <w:r>
              <w:t>нных в финансовую аренду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федеральные органы исполнительной власти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 доступности лизинговых услуг для малых и сре</w:t>
            </w:r>
            <w:r>
              <w:t>дних предприятий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  <w:vMerge w:val="restart"/>
          </w:tcPr>
          <w:p w:rsidR="00000000" w:rsidRDefault="00564FC0">
            <w:pPr>
              <w:pStyle w:val="ConsPlusNormal"/>
            </w:pPr>
            <w:r>
              <w:t>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"Корпорация "МСП"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 xml:space="preserve">10 </w:t>
            </w:r>
            <w:hyperlink w:anchor="Par1140" w:tooltip="&lt;**&gt; Указан объем дополнительного финансирования за счет средств федерального бюдж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 xml:space="preserve">докапитализация региональных лизинговых компаний для расширения льготной </w:t>
            </w:r>
            <w:r>
              <w:t>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акты Правительства Российской Федерации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417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Реализация программ субсидирования затрат субъектов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Совершенствование практики реализации мероприятий по субсидированию затрат малых и средних предприятий на основе привлечения финансово-кредитных организаций к эк</w:t>
            </w:r>
            <w:r>
              <w:t>спертизе и оценке заявок на получение субсидий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крупнейших финансово-кредитных организаций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апрель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 качества отбора проектов для цели оказания г</w:t>
            </w:r>
            <w:r>
              <w:t>осударственной поддержки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V. Предсказуемая фискальная политика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Мониторинг практики применения системы налогообложения в виде единого налога на вмененный доход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общероссийских объединений предпринимателей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обеспечение стабильных и предсказуемых условий ведения предпринимательской деятельности для предпринимателей, применяющих систему налогообложения в виде единого налога на в</w:t>
            </w:r>
            <w:r>
              <w:t>мененный доход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Введение налоговых вычетов для субъектов малого и среднего предпринимательства, снижающих затраты на приобретение оборудования, используемого в целях обязательной фиксации данных об объемах производства, оборота и розничной продажи това</w:t>
            </w:r>
            <w:r>
              <w:t>ров в автоматизированных информационных системах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Минфин России,</w:t>
            </w:r>
          </w:p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Росалкогольрегулирование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VI. Высокое качество государственного регулирования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Сокращение административной нагрузки на малые и</w:t>
            </w:r>
            <w:r>
              <w:t xml:space="preserve"> средние предприятия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Отмена обязательной подачи деклараций об объеме спиртосодержащей продукции хозяйствующими субъектами, осуществляющими производство, оборот и розничную продажу алкогольной продукции, при фиксации соответствующей информации в ЕГАИС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Минфин России,</w:t>
            </w:r>
          </w:p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Росалкогольрегулирование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снижение административной нагрузки, связанной с исключением представления дублирующей информации об объеме производства, оборота и розничной продажи алког</w:t>
            </w:r>
            <w:r>
              <w:t>ольной продукции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88" w:type="dxa"/>
            <w:vMerge w:val="restart"/>
          </w:tcPr>
          <w:p w:rsidR="00000000" w:rsidRDefault="00564FC0">
            <w:pPr>
              <w:pStyle w:val="ConsPlusNormal"/>
            </w:pPr>
            <w:r>
              <w:t>Устранение избыточных положений,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 xml:space="preserve">доклад </w:t>
            </w:r>
            <w:r>
              <w:t>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июль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снижение издержек предпринимателей в связи с необходимостью подтверждения статуса субъекта малого и среднего предпринима</w:t>
            </w:r>
            <w:r>
              <w:t>тельства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Разработка дополнительных механизмов обеспечения стабильных условий ("неухудшения условий") реализации инвестиционных проектов малыми и средними предприятиями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сентябрь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снижение рисков при реализации инвестиционных проектов малых и средних предприятий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Упрощение процедур доступа малых и средних предприятий к использованию объектов недвижимого имущества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Установление основных принципов участия малых и средних предприятий в приватизации государственного и муниципального имущества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</w:t>
            </w:r>
            <w:r>
              <w:t>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ноябрь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числа малых и средних предприятий - собственников имущества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2"/>
            </w:pPr>
            <w:r>
              <w:t>Создание и развитие единой информационно-сервисной инфраструктуры для малых и средних предприятий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Совершенствование системы информационно-консультационной поддержки малого и среднего предпринимательства на основе:</w:t>
            </w:r>
          </w:p>
          <w:p w:rsidR="00000000" w:rsidRDefault="00564FC0">
            <w:pPr>
              <w:pStyle w:val="ConsPlusNormal"/>
            </w:pPr>
            <w:r>
              <w:t>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финансово-кредитных учреждений и иных организаций, оказывающих услуги для бизнеса;</w:t>
            </w:r>
          </w:p>
          <w:p w:rsidR="00000000" w:rsidRDefault="00564FC0">
            <w:pPr>
              <w:pStyle w:val="ConsPlusNormal"/>
            </w:pPr>
            <w:r>
              <w:t>орган</w:t>
            </w:r>
            <w:r>
              <w:t>изации предоставления государственной поддержки и услуг малым и средним предприятиям в электронной форме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564FC0">
            <w:pPr>
              <w:pStyle w:val="ConsPlusNormal"/>
            </w:pPr>
            <w:r>
              <w:t>ПАО "Сбербанк России"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</w:t>
            </w:r>
            <w:r>
              <w:t xml:space="preserve"> уровня информированности предпринимателей о мерах и программах поддержки, снижение издержек предпринимателей в связи с поиском информации, необходимой для начала и эффективного ведения бизнеса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Создание многофункциональных центров предоставления госуд</w:t>
            </w:r>
            <w:r>
              <w:t>арственных и муниципальных услуг, ориентированных на предоставление услуг субъектам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564FC0">
            <w:pPr>
              <w:pStyle w:val="ConsPlusNormal"/>
            </w:pPr>
            <w:r>
              <w:t>заинтересованных высших исполнит</w:t>
            </w:r>
            <w:r>
              <w:t>ельных органов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снижение издержек малых и средних предприятий в связи с прохождением административных процедур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88" w:type="dxa"/>
            <w:vMerge w:val="restart"/>
          </w:tcPr>
          <w:p w:rsidR="00000000" w:rsidRDefault="00564FC0">
            <w:pPr>
              <w:pStyle w:val="ConsPlusNormal"/>
            </w:pPr>
            <w:r>
              <w:t>Формирование сводного реестра субъектов малого и среднего предпринимательства - получателей поддержки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АО "Корпорация "МСП"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февраль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размещение в информа</w:t>
            </w:r>
            <w:r>
              <w:t>ционно-телекоммуникационной сети "Интернет" сводного реестра субъектов малого и среднего предпринимательства - получателей поддержки, содержащего сведения о формах, видах и размере оказанной поддержки, сроках оказания поддержки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3288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октябрь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Разработка концепции комплексной программы информационной поддержки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АО "Корпорация "МСП",</w:t>
            </w:r>
          </w:p>
          <w:p w:rsidR="00000000" w:rsidRDefault="00564FC0">
            <w:pPr>
              <w:pStyle w:val="ConsPlusNormal"/>
            </w:pPr>
            <w:r>
              <w:t>Агентство стратегических инициатив (АСИ) с участием общероссийских объединений предпринимателей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август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обеспечение координации деятельности органов власти при освещении предпринимательской</w:t>
            </w:r>
            <w:r>
              <w:t xml:space="preserve"> тематики в медийном пространстве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VII. Территориальное развитие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88" w:type="dxa"/>
            <w:vMerge w:val="restart"/>
          </w:tcPr>
          <w:p w:rsidR="00000000" w:rsidRDefault="00564FC0">
            <w:pPr>
              <w:pStyle w:val="ConsPlusNormal"/>
            </w:pPr>
            <w:r>
              <w:t>Стимулирование создания новых малых и средних предприятий и рабочих мест, в том числе путем создания и развития центров компетенций в инновационной сфе</w:t>
            </w:r>
            <w:r>
              <w:t>ре, гарантийных и микрофинансовых фондов, оказания поддержки монопрофильным муниципальным образованиям, предоставления субсидий на модернизацию производства субъектов малого и среднего предпринимательства, создания и развития частных промышленных парков, п</w:t>
            </w:r>
            <w:r>
              <w:t>редоставления грантов 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России,</w:t>
            </w:r>
          </w:p>
          <w:p w:rsidR="00000000" w:rsidRDefault="00564FC0">
            <w:pPr>
              <w:pStyle w:val="ConsPlusNormal"/>
            </w:pPr>
            <w:r>
              <w:t>Минпромторг Росс</w:t>
            </w:r>
            <w:r>
              <w:t>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 xml:space="preserve">- </w:t>
            </w:r>
            <w:hyperlink w:anchor="Par1139" w:tooltip="&lt;*&gt; Объем и источник финансирования будут определены по итогам работы в первом полугодии 2016 г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оказание поддержки не менее чем 5 процентам общего числа субъектов малого и среднего предпринимательства, еж</w:t>
            </w:r>
            <w:r>
              <w:t>егодно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апрель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 xml:space="preserve">10 </w:t>
            </w:r>
            <w:hyperlink w:anchor="Par1140" w:tooltip="&lt;**&gt; Указан объем дополнительного финансирования за счет средств федерального бюдж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Обеспечение финансирования мероприятий по поддержке малого и среднего предпринимательства в монопрофильных муниципальных образованиях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России,</w:t>
            </w:r>
          </w:p>
          <w:p w:rsidR="00000000" w:rsidRDefault="00564FC0">
            <w:pPr>
              <w:pStyle w:val="ConsPlusNormal"/>
            </w:pPr>
            <w:r>
              <w:t>заинтересованные высшие исполнит</w:t>
            </w:r>
            <w:r>
              <w:t>ельные органы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увеличение объема ассигнований, направляемых на поддержку малого и среднего предпринимательства в монопрофильных муниципальных образованиях, до 10 процентов общего размер</w:t>
            </w:r>
            <w:r>
              <w:t>а средств программы поддержки, реализуемой Минэкономразвития России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учетом: практики оценивания действий д</w:t>
            </w:r>
            <w:r>
              <w:t>олжностных лиц;</w:t>
            </w:r>
          </w:p>
          <w:p w:rsidR="00000000" w:rsidRDefault="00564FC0">
            <w:pPr>
              <w:pStyle w:val="ConsPlusNormal"/>
            </w:pPr>
            <w:r>
              <w:t>подходов к формированию национального рейтинга инвестиционного климата в регионах России;</w:t>
            </w:r>
          </w:p>
          <w:p w:rsidR="00000000" w:rsidRDefault="00564FC0">
            <w:pPr>
              <w:pStyle w:val="ConsPlusNormal"/>
            </w:pPr>
            <w:r>
              <w:t>результатов работы по тиражированию лучших практик поддержки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акты Президента Российской Федерации,</w:t>
            </w:r>
          </w:p>
          <w:p w:rsidR="00000000" w:rsidRDefault="00564FC0">
            <w:pPr>
              <w:pStyle w:val="ConsPlusNormal"/>
            </w:pPr>
            <w:r>
              <w:t>акты Правител</w:t>
            </w:r>
            <w:r>
              <w:t>ьства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Минфин России с участием Агентства стратегических инициатив (АСИ),</w:t>
            </w:r>
          </w:p>
          <w:p w:rsidR="00000000" w:rsidRDefault="00564FC0">
            <w:pPr>
              <w:pStyle w:val="ConsPlusNormal"/>
            </w:pPr>
            <w:r>
              <w:t>АО "Корпорация "МСП",</w:t>
            </w:r>
          </w:p>
          <w:p w:rsidR="00000000" w:rsidRDefault="00564FC0">
            <w:pPr>
              <w:pStyle w:val="ConsPlusNormal"/>
            </w:pPr>
            <w: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июнь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унификация требований к оценке деятельности должностных лиц, реализующих меры поддержки малого и среднего предпринимательства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Создание системы тиражирования лучших практик поддержки малого и среднего предпринимательства на региональном и муниципально</w:t>
            </w:r>
            <w:r>
              <w:t>м уровнях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 с участием Агентства стратегических инициатив (АСИ),</w:t>
            </w:r>
          </w:p>
          <w:p w:rsidR="00000000" w:rsidRDefault="00564FC0">
            <w:pPr>
              <w:pStyle w:val="ConsPlusNormal"/>
            </w:pPr>
            <w:r>
              <w:t>АО "Корпорация "МСП", общероссийских объединений предпринимателей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вов</w:t>
            </w:r>
            <w:r>
              <w:t>лечение в деятельность по тиражированию лучших практик представителей 100 процентов субъектов Российской Федерации</w:t>
            </w:r>
          </w:p>
        </w:tc>
      </w:tr>
      <w:tr w:rsidR="00000000">
        <w:tc>
          <w:tcPr>
            <w:tcW w:w="13603" w:type="dxa"/>
            <w:gridSpan w:val="7"/>
          </w:tcPr>
          <w:p w:rsidR="00000000" w:rsidRDefault="00564FC0">
            <w:pPr>
              <w:pStyle w:val="ConsPlusNormal"/>
              <w:jc w:val="center"/>
              <w:outlineLvl w:val="1"/>
            </w:pPr>
            <w:r>
              <w:t>VIII. Квалифицированные кадры</w:t>
            </w:r>
          </w:p>
        </w:tc>
      </w:tr>
      <w:tr w:rsidR="00000000">
        <w:tc>
          <w:tcPr>
            <w:tcW w:w="396" w:type="dxa"/>
            <w:vMerge w:val="restart"/>
          </w:tcPr>
          <w:p w:rsidR="00000000" w:rsidRDefault="00564FC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Создание единой системы обучения и консультирования субъектов малого и среднего предпринимательства: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 xml:space="preserve">АО </w:t>
            </w:r>
            <w:r>
              <w:t>"Корпорация "МСП",</w:t>
            </w:r>
          </w:p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417" w:type="dxa"/>
          </w:tcPr>
          <w:p w:rsidR="00000000" w:rsidRDefault="00564FC0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000000" w:rsidRDefault="00564FC0">
            <w:pPr>
              <w:pStyle w:val="ConsPlusNormal"/>
            </w:pPr>
            <w:r>
              <w:t>внедрение обучающих программ в организациях, образующих инфраструктуру поддержки субъектов малого и среднего предпринимательства, в субъектах Российской Федерации</w:t>
            </w: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1-й этап - разработка обучающих программ "Азбука предпринимателя" (создание бизнеса с нуля)</w:t>
            </w:r>
            <w:r>
              <w:t xml:space="preserve"> и "Школа предпринимательства" (развитие бизнеса)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2-й этап - обеспечение присоединения к системе обучения субъектов Российской Федерации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</w:p>
        </w:tc>
        <w:tc>
          <w:tcPr>
            <w:tcW w:w="2494" w:type="dxa"/>
            <w:vMerge/>
          </w:tcPr>
          <w:p w:rsidR="00000000" w:rsidRDefault="00564FC0">
            <w:pPr>
              <w:pStyle w:val="ConsPlusNormal"/>
              <w:jc w:val="center"/>
            </w:pP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Создание единого образовательного портала для субъектов малого и среднего предпринимательства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федеральные органы исполнительной власти с участием АО "Корпорация "МСП",</w:t>
            </w:r>
          </w:p>
          <w:p w:rsidR="00000000" w:rsidRDefault="00564FC0">
            <w:pPr>
              <w:pStyle w:val="ConsPlusNormal"/>
            </w:pPr>
            <w:r>
              <w:t>ПАО "Сбербанк России"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повышение доступности образовательных услуг для начинающих и действующих предпринимателей</w:t>
            </w:r>
          </w:p>
        </w:tc>
      </w:tr>
      <w:tr w:rsidR="00000000">
        <w:tc>
          <w:tcPr>
            <w:tcW w:w="396" w:type="dxa"/>
          </w:tcPr>
          <w:p w:rsidR="00000000" w:rsidRDefault="00564FC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88" w:type="dxa"/>
          </w:tcPr>
          <w:p w:rsidR="00000000" w:rsidRDefault="00564FC0">
            <w:pPr>
              <w:pStyle w:val="ConsPlusNormal"/>
            </w:pPr>
            <w:r>
              <w:t>Создание системы вовлечения молодежи в предпринимательскую деятельность</w:t>
            </w:r>
          </w:p>
        </w:tc>
        <w:tc>
          <w:tcPr>
            <w:tcW w:w="1700" w:type="dxa"/>
          </w:tcPr>
          <w:p w:rsidR="00000000" w:rsidRDefault="00564FC0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Росмолодежь,</w:t>
            </w:r>
          </w:p>
          <w:p w:rsidR="00000000" w:rsidRDefault="00564FC0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14" w:type="dxa"/>
          </w:tcPr>
          <w:p w:rsidR="00000000" w:rsidRDefault="00564FC0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417" w:type="dxa"/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000000" w:rsidRDefault="00564FC0">
            <w:pPr>
              <w:pStyle w:val="ConsPlusNormal"/>
            </w:pPr>
            <w:r>
              <w:t>организация поддержки молодежного предпринимательства в не менее чем 30 процентах суб</w:t>
            </w:r>
            <w:r>
              <w:t>ъектов Российской Федерации</w:t>
            </w:r>
          </w:p>
        </w:tc>
      </w:tr>
      <w:tr w:rsidR="00000000">
        <w:tc>
          <w:tcPr>
            <w:tcW w:w="396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</w:pPr>
            <w:r>
              <w:t>Организационное обеспечение проведения Года предпринимательства в 2018 году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</w:pPr>
            <w:r>
              <w:t>акты Правительства Российской Федерации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</w:pPr>
            <w:r>
              <w:t>Минэкономразвития России,</w:t>
            </w:r>
          </w:p>
          <w:p w:rsidR="00000000" w:rsidRDefault="00564FC0">
            <w:pPr>
              <w:pStyle w:val="ConsPlusNormal"/>
            </w:pPr>
            <w:r>
              <w:t>заинтересованные федеральные органы исполнительной власти с участием АО "Корпорац</w:t>
            </w:r>
            <w:r>
              <w:t>ия "МСП",</w:t>
            </w:r>
          </w:p>
          <w:p w:rsidR="00000000" w:rsidRDefault="00564FC0">
            <w:pPr>
              <w:pStyle w:val="ConsPlusNormal"/>
            </w:pPr>
            <w:r>
              <w:t>общероссийских объединений предпринимателей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октябрь 2017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00000" w:rsidRDefault="00564FC0">
            <w:pPr>
              <w:pStyle w:val="ConsPlusNormal"/>
            </w:pPr>
            <w:r>
              <w:t>популяризация предпринимательской деятельности</w:t>
            </w:r>
          </w:p>
        </w:tc>
      </w:tr>
    </w:tbl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ind w:firstLine="540"/>
        <w:jc w:val="both"/>
      </w:pPr>
      <w:r>
        <w:t>--------------------------------</w:t>
      </w:r>
    </w:p>
    <w:p w:rsidR="00000000" w:rsidRDefault="00564FC0">
      <w:pPr>
        <w:pStyle w:val="ConsPlusNormal"/>
        <w:spacing w:before="240"/>
        <w:ind w:firstLine="540"/>
        <w:jc w:val="both"/>
      </w:pPr>
      <w:bookmarkStart w:id="3" w:name="Par1139"/>
      <w:bookmarkEnd w:id="3"/>
      <w:r>
        <w:t>&lt;*&gt; Объем и источник финансирования будут определены по итогам работы в первом полугодии 2016 г.</w:t>
      </w:r>
    </w:p>
    <w:p w:rsidR="00000000" w:rsidRDefault="00564FC0">
      <w:pPr>
        <w:pStyle w:val="ConsPlusNormal"/>
        <w:spacing w:before="240"/>
        <w:ind w:firstLine="540"/>
        <w:jc w:val="both"/>
      </w:pPr>
      <w:bookmarkStart w:id="4" w:name="Par1140"/>
      <w:bookmarkEnd w:id="4"/>
      <w:r>
        <w:t>&lt;**&gt; Указан объем дополнительного финансирования за счет средств федерального бюджета.</w:t>
      </w:r>
    </w:p>
    <w:p w:rsidR="00000000" w:rsidRDefault="00564FC0">
      <w:pPr>
        <w:pStyle w:val="ConsPlusNormal"/>
        <w:jc w:val="both"/>
      </w:pPr>
    </w:p>
    <w:p w:rsidR="00000000" w:rsidRDefault="00564FC0">
      <w:pPr>
        <w:pStyle w:val="ConsPlusNormal"/>
        <w:jc w:val="both"/>
      </w:pPr>
    </w:p>
    <w:p w:rsidR="00564FC0" w:rsidRDefault="00564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4FC0">
      <w:headerReference w:type="default" r:id="rId25"/>
      <w:footerReference w:type="default" r:id="rId2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C0" w:rsidRDefault="00564FC0">
      <w:pPr>
        <w:spacing w:after="0" w:line="240" w:lineRule="auto"/>
      </w:pPr>
      <w:r>
        <w:separator/>
      </w:r>
    </w:p>
  </w:endnote>
  <w:endnote w:type="continuationSeparator" w:id="1">
    <w:p w:rsidR="00564FC0" w:rsidRDefault="0056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4F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08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851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08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851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64FC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4F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08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851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08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0851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64FC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C0" w:rsidRDefault="00564FC0">
      <w:pPr>
        <w:spacing w:after="0" w:line="240" w:lineRule="auto"/>
      </w:pPr>
      <w:r>
        <w:separator/>
      </w:r>
    </w:p>
  </w:footnote>
  <w:footnote w:type="continuationSeparator" w:id="1">
    <w:p w:rsidR="00564FC0" w:rsidRDefault="0056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Правительства РФ </w:t>
          </w:r>
          <w:r>
            <w:rPr>
              <w:rFonts w:ascii="Tahoma" w:hAnsi="Tahoma" w:cs="Tahoma"/>
              <w:sz w:val="16"/>
              <w:szCs w:val="16"/>
            </w:rPr>
            <w:t>от 02.06.2016 N 1083-р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30.03.2018)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Стратегии развития малого и ср...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06.07.2022</w:t>
          </w:r>
        </w:p>
      </w:tc>
    </w:tr>
  </w:tbl>
  <w:p w:rsidR="00000000" w:rsidRDefault="00564F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FC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02.06.2016 N 1083-р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30.03.2018)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Стратегии развития малого и ср...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FC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06.07.2022</w:t>
          </w:r>
        </w:p>
      </w:tc>
    </w:tr>
  </w:tbl>
  <w:p w:rsidR="00000000" w:rsidRDefault="00564F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FC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85FDD"/>
    <w:rsid w:val="00085FDD"/>
    <w:rsid w:val="00564FC0"/>
    <w:rsid w:val="005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72040&amp;date=06.07.2022&amp;dst=100009&amp;field=134" TargetMode="External"/><Relationship Id="rId18" Type="http://schemas.openxmlformats.org/officeDocument/2006/relationships/hyperlink" Target="https://login.consultant.ru/link/?req=doc&amp;base=LAW&amp;n=294623&amp;date=06.07.2022&amp;dst=100003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4886&amp;date=06.07.2022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58824&amp;date=06.07.2022&amp;dst=1&amp;field=134" TargetMode="External"/><Relationship Id="rId17" Type="http://schemas.openxmlformats.org/officeDocument/2006/relationships/hyperlink" Target="https://login.consultant.ru/link/?req=doc&amp;base=LAW&amp;n=188198&amp;date=06.07.2022&amp;dst=100008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86&amp;date=06.07.2022&amp;dst=100080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08817&amp;date=06.07.2022&amp;dst=100219&amp;field=134" TargetMode="External"/><Relationship Id="rId24" Type="http://schemas.openxmlformats.org/officeDocument/2006/relationships/hyperlink" Target="https://login.consultant.ru/link/?req=doc&amp;base=LAW&amp;n=415004&amp;date=06.07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96270&amp;date=06.07.2022&amp;dst=100016&amp;field=134" TargetMode="External"/><Relationship Id="rId23" Type="http://schemas.openxmlformats.org/officeDocument/2006/relationships/hyperlink" Target="https://login.consultant.ru/link/?req=doc&amp;base=LAW&amp;n=294623&amp;date=06.07.2022&amp;dst=100003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94623&amp;date=06.07.2022&amp;dst=100003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8817&amp;date=06.07.2022&amp;dst=100219&amp;field=134" TargetMode="External"/><Relationship Id="rId14" Type="http://schemas.openxmlformats.org/officeDocument/2006/relationships/hyperlink" Target="https://login.consultant.ru/link/?req=doc&amp;base=LAW&amp;n=208817&amp;date=06.07.2022&amp;dst=100219&amp;field=134" TargetMode="External"/><Relationship Id="rId22" Type="http://schemas.openxmlformats.org/officeDocument/2006/relationships/hyperlink" Target="https://login.consultant.ru/link/?req=doc&amp;base=LAW&amp;n=415004&amp;date=06.07.202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15778</Words>
  <Characters>89938</Characters>
  <Application>Microsoft Office Word</Application>
  <DocSecurity>2</DocSecurity>
  <Lines>749</Lines>
  <Paragraphs>211</Paragraphs>
  <ScaleCrop>false</ScaleCrop>
  <Company>КонсультантПлюс Версия 4021.00.50</Company>
  <LinksUpToDate>false</LinksUpToDate>
  <CharactersWithSpaces>105505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02.06.2016 N 1083-р(ред. от 30.03.2018)&lt;Об утверждении Стратегии развития малого и среднего предпринимательства в Российской Федерации на период до 2030 года&gt;(вместе с "Планом мероприятий ("дорожной картой") по реализации</dc:title>
  <dc:creator>Novred 9</dc:creator>
  <cp:lastModifiedBy>Novred 9</cp:lastModifiedBy>
  <cp:revision>2</cp:revision>
  <dcterms:created xsi:type="dcterms:W3CDTF">2023-08-29T11:51:00Z</dcterms:created>
  <dcterms:modified xsi:type="dcterms:W3CDTF">2023-08-29T11:51:00Z</dcterms:modified>
</cp:coreProperties>
</file>