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A" w:rsidRDefault="00EF66C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66CA" w:rsidRDefault="00EF66CA">
      <w:pPr>
        <w:pStyle w:val="ConsPlusNormal"/>
        <w:jc w:val="both"/>
        <w:outlineLvl w:val="0"/>
      </w:pPr>
    </w:p>
    <w:p w:rsidR="00EF66CA" w:rsidRDefault="00EF66CA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EF66CA" w:rsidRDefault="00EF66CA">
      <w:pPr>
        <w:pStyle w:val="ConsPlusTitle"/>
        <w:jc w:val="center"/>
      </w:pPr>
    </w:p>
    <w:p w:rsidR="00EF66CA" w:rsidRDefault="00EF66CA">
      <w:pPr>
        <w:pStyle w:val="ConsPlusTitle"/>
        <w:jc w:val="center"/>
      </w:pPr>
      <w:r>
        <w:t>ПОСТАНОВЛЕНИЕ</w:t>
      </w:r>
    </w:p>
    <w:p w:rsidR="00EF66CA" w:rsidRDefault="00EF66CA">
      <w:pPr>
        <w:pStyle w:val="ConsPlusTitle"/>
        <w:jc w:val="center"/>
      </w:pPr>
      <w:r>
        <w:t>от 24 июня 2019 г. N 235</w:t>
      </w:r>
    </w:p>
    <w:p w:rsidR="00EF66CA" w:rsidRDefault="00EF66CA">
      <w:pPr>
        <w:pStyle w:val="ConsPlusTitle"/>
        <w:jc w:val="center"/>
      </w:pPr>
    </w:p>
    <w:p w:rsidR="00EF66CA" w:rsidRDefault="00EF66CA">
      <w:pPr>
        <w:pStyle w:val="ConsPlusTitle"/>
        <w:jc w:val="center"/>
      </w:pPr>
      <w:r>
        <w:t>О ГОСУДАРСТВЕННОЙ ПРОГРАММЕ НОВГОРОДСКОЙ ОБЛАСТИ</w:t>
      </w:r>
    </w:p>
    <w:p w:rsidR="00EF66CA" w:rsidRDefault="00EF66CA">
      <w:pPr>
        <w:pStyle w:val="ConsPlusTitle"/>
        <w:jc w:val="center"/>
      </w:pPr>
      <w:r>
        <w:t>"ОБЕСПЕЧЕНИЕ ЭКОНОМИЧЕСКОГО РАЗВИТИЯ НОВГОРОДСКОЙ ОБЛАСТИ</w:t>
      </w:r>
    </w:p>
    <w:p w:rsidR="00EF66CA" w:rsidRDefault="00EF66CA">
      <w:pPr>
        <w:pStyle w:val="ConsPlusTitle"/>
        <w:jc w:val="center"/>
      </w:pPr>
      <w:r>
        <w:t>НА 2019 - 2024 ГОДЫ"</w:t>
      </w:r>
    </w:p>
    <w:p w:rsidR="00EF66CA" w:rsidRDefault="00EF66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66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66CA" w:rsidRDefault="00EF66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6CA" w:rsidRDefault="00EF66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EF66CA" w:rsidRDefault="00EF6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6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10.08.2020 </w:t>
            </w:r>
            <w:hyperlink r:id="rId7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30.12.2020 </w:t>
            </w:r>
            <w:hyperlink r:id="rId8" w:history="1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color w:val="0000FF"/>
          </w:rPr>
          <w:t>перечнем</w:t>
        </w:r>
      </w:hyperlink>
      <w:r>
        <w:t xml:space="preserve"> государственных программ Новгородской области, утвержденным распоряжением Правительства Новгородской области от 02.09.2013 N 99-рг, Правительство Новгородской области постановляет: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55" w:history="1">
        <w:r>
          <w:rPr>
            <w:color w:val="0000FF"/>
          </w:rPr>
          <w:t>программу</w:t>
        </w:r>
      </w:hyperlink>
      <w:r>
        <w:t xml:space="preserve"> Новгородской области "Обеспечение экономического развития Новгородской области на 2019 - 2024 годы" (далее государственная программа).</w:t>
      </w:r>
    </w:p>
    <w:p w:rsidR="00EF66CA" w:rsidRDefault="00EF66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01.06.2020 N 241)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Новгородской области: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17.10.2013 </w:t>
      </w:r>
      <w:hyperlink r:id="rId12" w:history="1">
        <w:r>
          <w:rPr>
            <w:color w:val="0000FF"/>
          </w:rPr>
          <w:t>N 267</w:t>
        </w:r>
      </w:hyperlink>
      <w:r>
        <w:t xml:space="preserve"> "О государственной программе Новгородской области "Обеспечение экономического развития Новгородской области на 2014 - 2016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28.02.2014 </w:t>
      </w:r>
      <w:hyperlink r:id="rId13" w:history="1">
        <w:r>
          <w:rPr>
            <w:color w:val="0000FF"/>
          </w:rPr>
          <w:t>N 151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2014 - 2016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25.03.2014 </w:t>
      </w:r>
      <w:hyperlink r:id="rId14" w:history="1">
        <w:r>
          <w:rPr>
            <w:color w:val="0000FF"/>
          </w:rPr>
          <w:t>N 186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2014 - 2016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21.07.2014 </w:t>
      </w:r>
      <w:hyperlink r:id="rId15" w:history="1">
        <w:r>
          <w:rPr>
            <w:color w:val="0000FF"/>
          </w:rPr>
          <w:t>N 388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2014 - 2016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29.09.2014 </w:t>
      </w:r>
      <w:hyperlink r:id="rId16" w:history="1">
        <w:r>
          <w:rPr>
            <w:color w:val="0000FF"/>
          </w:rPr>
          <w:t>N 491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2014 - 2016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18.12.2014 </w:t>
      </w:r>
      <w:hyperlink r:id="rId17" w:history="1">
        <w:r>
          <w:rPr>
            <w:color w:val="0000FF"/>
          </w:rPr>
          <w:t>N 624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2014 - 2016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25.12.2014 </w:t>
      </w:r>
      <w:hyperlink r:id="rId18" w:history="1">
        <w:r>
          <w:rPr>
            <w:color w:val="0000FF"/>
          </w:rPr>
          <w:t>N 651</w:t>
        </w:r>
      </w:hyperlink>
      <w:r>
        <w:t xml:space="preserve"> "О внесении изменений в постановление Правительства Новгородской области от 17.10.2013 N 267";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11.03.2015 </w:t>
      </w:r>
      <w:hyperlink r:id="rId19" w:history="1">
        <w:r>
          <w:rPr>
            <w:color w:val="0000FF"/>
          </w:rPr>
          <w:t>N 86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2014 - 2017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24.03.2015 </w:t>
      </w:r>
      <w:hyperlink r:id="rId20" w:history="1">
        <w:r>
          <w:rPr>
            <w:color w:val="0000FF"/>
          </w:rPr>
          <w:t>N 114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2014 - 2017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05.06.2015 </w:t>
      </w:r>
      <w:hyperlink r:id="rId21" w:history="1">
        <w:r>
          <w:rPr>
            <w:color w:val="0000FF"/>
          </w:rPr>
          <w:t>N 243</w:t>
        </w:r>
      </w:hyperlink>
      <w:r>
        <w:t xml:space="preserve"> "О внесении изменений в государственную программу Новгородской </w:t>
      </w:r>
      <w:r>
        <w:lastRenderedPageBreak/>
        <w:t>области "Обеспечение экономического развития Новгородской области на 2014 - 2017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30.07.2015 </w:t>
      </w:r>
      <w:hyperlink r:id="rId22" w:history="1">
        <w:r>
          <w:rPr>
            <w:color w:val="0000FF"/>
          </w:rPr>
          <w:t>N 310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2014 - 2017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27.10.2015 </w:t>
      </w:r>
      <w:hyperlink r:id="rId23" w:history="1">
        <w:r>
          <w:rPr>
            <w:color w:val="0000FF"/>
          </w:rPr>
          <w:t>N 420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2014 - 2017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27.11.2015 </w:t>
      </w:r>
      <w:hyperlink r:id="rId24" w:history="1">
        <w:r>
          <w:rPr>
            <w:color w:val="0000FF"/>
          </w:rPr>
          <w:t>N 461</w:t>
        </w:r>
      </w:hyperlink>
      <w:r>
        <w:t xml:space="preserve"> "О внесении изменений в постановление Правительства Новгородской области от 17.10.2013 N 267";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08.04.2016 </w:t>
      </w:r>
      <w:hyperlink r:id="rId25" w:history="1">
        <w:r>
          <w:rPr>
            <w:color w:val="0000FF"/>
          </w:rPr>
          <w:t>N 128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2014 - 2018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04.08.2016 </w:t>
      </w:r>
      <w:hyperlink r:id="rId26" w:history="1">
        <w:r>
          <w:rPr>
            <w:color w:val="0000FF"/>
          </w:rPr>
          <w:t>N 282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2014 - 2018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24.11.2016 </w:t>
      </w:r>
      <w:hyperlink r:id="rId27" w:history="1">
        <w:r>
          <w:rPr>
            <w:color w:val="0000FF"/>
          </w:rPr>
          <w:t>N 416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2014 - 2018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10.02.2017 </w:t>
      </w:r>
      <w:hyperlink r:id="rId28" w:history="1">
        <w:r>
          <w:rPr>
            <w:color w:val="0000FF"/>
          </w:rPr>
          <w:t>N 49</w:t>
        </w:r>
      </w:hyperlink>
      <w:r>
        <w:t xml:space="preserve"> "О внесении изменений в постановление Правительства Новгородской области от 17.10.2013 N 267";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08.09.2017 </w:t>
      </w:r>
      <w:hyperlink r:id="rId29" w:history="1">
        <w:r>
          <w:rPr>
            <w:color w:val="0000FF"/>
          </w:rPr>
          <w:t>N 309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2014 - 2019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10.11.2017 </w:t>
      </w:r>
      <w:hyperlink r:id="rId30" w:history="1">
        <w:r>
          <w:rPr>
            <w:color w:val="0000FF"/>
          </w:rPr>
          <w:t>N 395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2014 - 2019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12.01.2018 </w:t>
      </w:r>
      <w:hyperlink r:id="rId31" w:history="1">
        <w:r>
          <w:rPr>
            <w:color w:val="0000FF"/>
          </w:rPr>
          <w:t>N 6</w:t>
        </w:r>
      </w:hyperlink>
      <w:r>
        <w:t xml:space="preserve"> "О внесении изменений в постановление Правительства Новгородской области от 17.10.2013 N 267";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04.07.2018 </w:t>
      </w:r>
      <w:hyperlink r:id="rId32" w:history="1">
        <w:r>
          <w:rPr>
            <w:color w:val="0000FF"/>
          </w:rPr>
          <w:t>N 325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2014 - 2020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10.12.2018 </w:t>
      </w:r>
      <w:hyperlink r:id="rId33" w:history="1">
        <w:r>
          <w:rPr>
            <w:color w:val="0000FF"/>
          </w:rPr>
          <w:t>N 582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2014 - 2020 годы";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13.02.2019 </w:t>
      </w:r>
      <w:hyperlink r:id="rId34" w:history="1">
        <w:r>
          <w:rPr>
            <w:color w:val="0000FF"/>
          </w:rPr>
          <w:t>N 67</w:t>
        </w:r>
      </w:hyperlink>
      <w:r>
        <w:t xml:space="preserve"> "О внесении изменений в постановление Правительства Новгородской области от 17.10.2013 N 267";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от 15.04.2019 </w:t>
      </w:r>
      <w:hyperlink r:id="rId35" w:history="1">
        <w:r>
          <w:rPr>
            <w:color w:val="0000FF"/>
          </w:rPr>
          <w:t>N 132</w:t>
        </w:r>
      </w:hyperlink>
      <w:r>
        <w:t xml:space="preserve"> "О внесении изменений в государственную программу Новгородской области "Обеспечение экономического развития Новгородской области на 2014 - 2021 годы".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3.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right"/>
      </w:pPr>
      <w:r>
        <w:t>Губернатор Новгородской области</w:t>
      </w:r>
    </w:p>
    <w:p w:rsidR="00EF66CA" w:rsidRDefault="00EF66CA">
      <w:pPr>
        <w:pStyle w:val="ConsPlusNormal"/>
        <w:jc w:val="right"/>
      </w:pPr>
      <w:r>
        <w:t>А.С.НИКИТИН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D519E0" w:rsidRDefault="00D519E0">
      <w:pPr>
        <w:pStyle w:val="ConsPlusNormal"/>
        <w:jc w:val="both"/>
      </w:pPr>
    </w:p>
    <w:p w:rsidR="00D519E0" w:rsidRDefault="00D519E0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right"/>
        <w:outlineLvl w:val="0"/>
      </w:pPr>
      <w:r>
        <w:lastRenderedPageBreak/>
        <w:t>Утверждена</w:t>
      </w:r>
    </w:p>
    <w:p w:rsidR="00EF66CA" w:rsidRDefault="00EF66CA">
      <w:pPr>
        <w:pStyle w:val="ConsPlusNormal"/>
        <w:jc w:val="right"/>
      </w:pPr>
      <w:r>
        <w:t>постановлением</w:t>
      </w:r>
    </w:p>
    <w:p w:rsidR="00EF66CA" w:rsidRDefault="00EF66CA">
      <w:pPr>
        <w:pStyle w:val="ConsPlusNormal"/>
        <w:jc w:val="right"/>
      </w:pPr>
      <w:r>
        <w:t>Правительства Новгородской области</w:t>
      </w:r>
    </w:p>
    <w:p w:rsidR="00EF66CA" w:rsidRDefault="00EF66CA">
      <w:pPr>
        <w:pStyle w:val="ConsPlusNormal"/>
        <w:jc w:val="right"/>
      </w:pPr>
      <w:r>
        <w:t>от 24.06.2019 N 235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</w:pPr>
      <w:bookmarkStart w:id="0" w:name="P55"/>
      <w:bookmarkEnd w:id="0"/>
      <w:r>
        <w:t>ГОСУДАРСТВЕННАЯ ПРОГРАММА</w:t>
      </w:r>
    </w:p>
    <w:p w:rsidR="00EF66CA" w:rsidRDefault="00EF66CA">
      <w:pPr>
        <w:pStyle w:val="ConsPlusTitle"/>
        <w:jc w:val="center"/>
      </w:pPr>
      <w:r>
        <w:t xml:space="preserve">НОВГОРОДСКОЙ ОБЛАСТИ "ОБЕСПЕЧЕНИЕ </w:t>
      </w:r>
      <w:proofErr w:type="gramStart"/>
      <w:r>
        <w:t>ЭКОНОМИЧЕСКОГО</w:t>
      </w:r>
      <w:proofErr w:type="gramEnd"/>
    </w:p>
    <w:p w:rsidR="00EF66CA" w:rsidRDefault="00EF66CA">
      <w:pPr>
        <w:pStyle w:val="ConsPlusTitle"/>
        <w:jc w:val="center"/>
      </w:pPr>
      <w:r>
        <w:t>РАЗВИТИЯ НОВГОРОДСКОЙ ОБЛАСТИ НА 2019 - 2024 ГОДЫ"</w:t>
      </w:r>
    </w:p>
    <w:p w:rsidR="00EF66CA" w:rsidRDefault="00EF66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66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66CA" w:rsidRDefault="00EF66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6CA" w:rsidRDefault="00EF66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EF66CA" w:rsidRDefault="00EF6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36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10.08.2020 </w:t>
            </w:r>
            <w:hyperlink r:id="rId37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30.12.2020 </w:t>
            </w:r>
            <w:hyperlink r:id="rId38" w:history="1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1"/>
      </w:pPr>
      <w:r>
        <w:t>Паспорт государственной программы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EF66CA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министерство инвестиционной политики Новгородской области (далее министерство)</w:t>
            </w:r>
          </w:p>
        </w:tc>
      </w:tr>
      <w:tr w:rsidR="00EF66CA"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 государственного управления Новгородской области;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 транспорта и дорожного хозяйства Новгородской области;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 (по согласованию);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органы местного самоуправления городских поселений Новгородской области (по согласованию);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государственное областное автономное учреждение "Агентство развития Новгородской области" (далее ГОАУ "Агентство развития Новгородской области") (по согласованию);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Новгородский фонд поддержки малого предпринимательства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 (по согласованию);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автономная некоммерческая организация "Туристический офис "Русь Новгородская" (далее АНО "Туристический офис "Русь Новгородская") (по согласованию);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деловые объединения Новгородской области (по согласованию);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муниципальное бюджетное учреждение "Центр развития туризма "Красная Изба (далее МБУ "Центр развития туризма "Красная Изба")" (по согласованию)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постановлений Правительства Новгородской области от 01.06.2020 </w:t>
            </w:r>
            <w:hyperlink r:id="rId39" w:history="1">
              <w:r>
                <w:rPr>
                  <w:color w:val="0000FF"/>
                </w:rPr>
                <w:t>N 241</w:t>
              </w:r>
            </w:hyperlink>
            <w:r>
              <w:t xml:space="preserve">, от 10.08.2020 </w:t>
            </w:r>
            <w:hyperlink r:id="rId40" w:history="1">
              <w:r>
                <w:rPr>
                  <w:color w:val="0000FF"/>
                </w:rPr>
                <w:t>N 375</w:t>
              </w:r>
            </w:hyperlink>
            <w:r>
              <w:t xml:space="preserve">, от 30.12.2020 </w:t>
            </w:r>
            <w:hyperlink r:id="rId41" w:history="1">
              <w:r>
                <w:rPr>
                  <w:color w:val="0000FF"/>
                </w:rPr>
                <w:t>N 591</w:t>
              </w:r>
            </w:hyperlink>
            <w:r>
              <w:t>)</w:t>
            </w:r>
          </w:p>
        </w:tc>
      </w:tr>
      <w:tr w:rsidR="00EF66CA"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Цели </w:t>
            </w:r>
            <w:r>
              <w:lastRenderedPageBreak/>
              <w:t>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lastRenderedPageBreak/>
              <w:t xml:space="preserve">обеспечение экономического развития Новгородской области в 2019 - </w:t>
            </w:r>
            <w:r>
              <w:lastRenderedPageBreak/>
              <w:t>2024 годах;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снижение доли населения с доходами ниже прожиточного минимума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  <w:tr w:rsidR="00EF66C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формирование комплексной системы поддержки малого и среднего предпринимательства в Новгородской области, обеспечение увеличения количества субъектов малого и среднего предпринимательства, оборота субъектов малого и среднего предпринимательства;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повышение экспортного потенциала Новгородской области;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создание условий для улучшения инвестиционной привлекательности Новгородской области;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формирование условий для развития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 на территории Новгородской области;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обеспечение развития туристского потенциала Новгородской области, повышение качества туристских услуг;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повышение реальных денежных доходов населения;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снижение уровня бедности;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создание комфортных условий для жизни и труда граждан;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увеличение бюджетной обеспеченности до уровня не менее 75 тыс. рублей на жителя области в ценах 2018 года</w:t>
            </w:r>
          </w:p>
        </w:tc>
      </w:tr>
      <w:tr w:rsidR="00EF66C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"Повышение инвестиционной привлекательности Новгородской области";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"Развитие малого и среднего предпринимательства";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"Развитие экспортной деятельности в Новгородской области";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"Развитие туристского потенциала Новгородской области"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2019 - 2024 годы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  <w:tr w:rsidR="00EF66CA"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Объемы и источники финансирования государственной программы с разбивкой по годам реализации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объемы финансирования за счет всех источников - 2944575,79363 тыс. рублей, в том числе по годам реализации: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год - 297030,9436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- 786630,75574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- 1044143,79429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- 434014,5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2023 год - 224909,4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2024 год - 157846,4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из них: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областной бюджет - 1084628,6062 тыс. рублей, в том числе: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год - 72346,3436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- 458283,75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- 294236,0126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- 117067,3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2023 год - 71347,6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2024 год - 71347,6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федеральный бюджет - 1748304,8 тыс. рублей, в том числе: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год - 224684,6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- 304797,7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- 661814,7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- 316947,2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2023 год - 153561,8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2024 год - 86498,8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местный бюджет - 33131,03473 тыс. рублей, в том числе: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- 33131,03473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внебюджетные источники - 78511,3527 тыс. рублей, в том числе: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- 23549,30574 тыс. рублей;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- 54962,04696 тыс. рублей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30.12.2020 N 591)</w:t>
            </w:r>
          </w:p>
        </w:tc>
      </w:tr>
      <w:tr w:rsidR="00EF66CA"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Ожидаемые конечные результаты реализации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обеспечение сбалансированного развития экономики Новгородской области в 2019 - 2024 годах, в том числе повышение инвестиционной привлекательности области, развитие малого и среднего предпринимательства, развитие международной кооперации и экспорта, развитие туризма;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достижение заявленных целевых показателей государственной программы</w:t>
            </w:r>
          </w:p>
        </w:tc>
      </w:tr>
      <w:tr w:rsidR="00EF66C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</w:tbl>
    <w:p w:rsidR="00EF66CA" w:rsidRDefault="00EF66CA">
      <w:pPr>
        <w:pStyle w:val="ConsPlusNormal"/>
        <w:jc w:val="both"/>
      </w:pPr>
    </w:p>
    <w:p w:rsidR="00D519E0" w:rsidRDefault="00D519E0">
      <w:pPr>
        <w:pStyle w:val="ConsPlusTitle"/>
        <w:jc w:val="center"/>
        <w:outlineLvl w:val="1"/>
      </w:pPr>
    </w:p>
    <w:p w:rsidR="00EF66CA" w:rsidRDefault="00EF66CA">
      <w:pPr>
        <w:pStyle w:val="ConsPlusTitle"/>
        <w:jc w:val="center"/>
        <w:outlineLvl w:val="1"/>
      </w:pPr>
      <w:r>
        <w:lastRenderedPageBreak/>
        <w:t>Подпрограмма</w:t>
      </w:r>
    </w:p>
    <w:p w:rsidR="00EF66CA" w:rsidRDefault="00EF66CA">
      <w:pPr>
        <w:pStyle w:val="ConsPlusTitle"/>
        <w:jc w:val="center"/>
      </w:pPr>
      <w:r>
        <w:t>"Повышение инвестиционной привлекательности Новгородской</w:t>
      </w:r>
    </w:p>
    <w:p w:rsidR="00EF66CA" w:rsidRDefault="00EF66CA">
      <w:pPr>
        <w:pStyle w:val="ConsPlusTitle"/>
        <w:jc w:val="center"/>
      </w:pPr>
      <w:r>
        <w:t>области" государственной программы Новгородской области</w:t>
      </w:r>
    </w:p>
    <w:p w:rsidR="00EF66CA" w:rsidRDefault="00EF66CA">
      <w:pPr>
        <w:pStyle w:val="ConsPlusTitle"/>
        <w:jc w:val="center"/>
      </w:pPr>
      <w:r>
        <w:t>"Обеспечение экономического развития Новгородской области</w:t>
      </w:r>
    </w:p>
    <w:p w:rsidR="00EF66CA" w:rsidRDefault="00EF66CA">
      <w:pPr>
        <w:pStyle w:val="ConsPlusTitle"/>
        <w:jc w:val="center"/>
      </w:pPr>
      <w:r>
        <w:t>на 2019 - 2024 годы"</w:t>
      </w:r>
    </w:p>
    <w:p w:rsidR="00EF66CA" w:rsidRDefault="00EF66CA">
      <w:pPr>
        <w:pStyle w:val="ConsPlusNormal"/>
        <w:jc w:val="center"/>
      </w:pPr>
      <w:proofErr w:type="gramStart"/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EF66CA" w:rsidRDefault="00EF66CA">
      <w:pPr>
        <w:pStyle w:val="ConsPlusNormal"/>
        <w:jc w:val="center"/>
      </w:pPr>
      <w:r>
        <w:t>от 01.06.2020 N 241)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2"/>
      </w:pPr>
      <w:r>
        <w:t>Паспорт подпрограммы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EF66CA"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 транспорта и дорожного хозяйства Новгородской области;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органы местного самоуправления городских поселений Новгородской области (по согласованию);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30.12.2020 N 591)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создание условий для улучшения инвестиционной привлекательности Новгородской области</w:t>
            </w:r>
          </w:p>
        </w:tc>
      </w:tr>
      <w:tr w:rsidR="00EF66CA"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2019 - 2024 годы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объемы финансирования за счет всех источников - 504277,32323 тыс. рублей, в том числе по годам реализации: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год - 48114,6732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- 102716,45574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- 190516,79429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- 54309,8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2023 год - 54309,8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2024 год - 54309,8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из них: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областной бюджет - 392634,9358 тыс. рублей, в том числе по годам реализации: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год - 48114,6732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- 79167,15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- 102423,7126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- 54309,8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2023 год - 54309,8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2024 год - 54309,8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местный бюджет - 33131,03473 тыс. рублей, в том числе: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- 33131,03473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внебюджетные источники - 78511,3527 тыс. рублей, в том числе: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- 23549,30574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- 54962,04696 тыс. рублей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30.12.2020 N 591)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обеспечение объема частных инвестиций в экономику области к 2025 году - 297,0 млрд. рублей нарастающим итогом;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количество инвестиционных площадок к 2025 году - 40 единиц;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прямые иностранные инвестиции в Новгородскую область к 2025 году - 1815,0 млн. долларов США нарастающим итогом;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создание к концу 2020 года особой экономической зоны промышленно-производственного типа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</w:tbl>
    <w:p w:rsidR="00EF66CA" w:rsidRDefault="00EF66CA">
      <w:pPr>
        <w:pStyle w:val="ConsPlusNormal"/>
        <w:jc w:val="both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  <w:bookmarkStart w:id="1" w:name="_GoBack"/>
      <w:bookmarkEnd w:id="1"/>
    </w:p>
    <w:p w:rsidR="00D519E0" w:rsidRDefault="00D519E0">
      <w:pPr>
        <w:pStyle w:val="ConsPlusTitle"/>
        <w:jc w:val="center"/>
        <w:outlineLvl w:val="1"/>
      </w:pPr>
    </w:p>
    <w:p w:rsidR="00D519E0" w:rsidRDefault="00D519E0">
      <w:pPr>
        <w:pStyle w:val="ConsPlusTitle"/>
        <w:jc w:val="center"/>
        <w:outlineLvl w:val="1"/>
      </w:pPr>
    </w:p>
    <w:p w:rsidR="00EF66CA" w:rsidRDefault="00EF66CA">
      <w:pPr>
        <w:pStyle w:val="ConsPlusTitle"/>
        <w:jc w:val="center"/>
        <w:outlineLvl w:val="1"/>
      </w:pPr>
      <w:r>
        <w:lastRenderedPageBreak/>
        <w:t>Подпрограмма</w:t>
      </w:r>
    </w:p>
    <w:p w:rsidR="00EF66CA" w:rsidRDefault="00EF66CA">
      <w:pPr>
        <w:pStyle w:val="ConsPlusTitle"/>
        <w:jc w:val="center"/>
      </w:pPr>
      <w:r>
        <w:t>"Развитие малого и среднего предпринимательства"</w:t>
      </w:r>
    </w:p>
    <w:p w:rsidR="00EF66CA" w:rsidRDefault="00EF66CA">
      <w:pPr>
        <w:pStyle w:val="ConsPlusTitle"/>
        <w:jc w:val="center"/>
      </w:pPr>
      <w:r>
        <w:t>государственной программы Новгородской области</w:t>
      </w:r>
    </w:p>
    <w:p w:rsidR="00EF66CA" w:rsidRDefault="00EF66CA">
      <w:pPr>
        <w:pStyle w:val="ConsPlusTitle"/>
        <w:jc w:val="center"/>
      </w:pPr>
      <w:r>
        <w:t>"Обеспечение экономического развития</w:t>
      </w:r>
    </w:p>
    <w:p w:rsidR="00EF66CA" w:rsidRDefault="00EF66CA">
      <w:pPr>
        <w:pStyle w:val="ConsPlusTitle"/>
        <w:jc w:val="center"/>
      </w:pPr>
      <w:r>
        <w:t>Новгородской области на 2019 - 2024 годы"</w:t>
      </w:r>
    </w:p>
    <w:p w:rsidR="00EF66CA" w:rsidRDefault="00EF66CA">
      <w:pPr>
        <w:pStyle w:val="ConsPlusNormal"/>
        <w:jc w:val="center"/>
      </w:pPr>
      <w:proofErr w:type="gramStart"/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EF66CA" w:rsidRDefault="00EF66CA">
      <w:pPr>
        <w:pStyle w:val="ConsPlusNormal"/>
        <w:jc w:val="center"/>
      </w:pPr>
      <w:r>
        <w:t>от 01.06.2020 N 241)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2"/>
      </w:pPr>
      <w:r>
        <w:t>Паспорт подпрограммы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EF66C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 государственного управления Новгородской области;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ГОАУ "Агентство развития Новгородской области" (по согласованию)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финансовая поддержка субъектов малого и среднего предпринимательства;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нормативное правовое, информационное и организационное обеспечение развития малого и среднего предпринимательства;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деятельности организаций инфраструктуры поддержки субъектов малого</w:t>
            </w:r>
            <w:proofErr w:type="gramEnd"/>
            <w:r>
              <w:t xml:space="preserve"> и среднего предпринимательства</w:t>
            </w:r>
          </w:p>
        </w:tc>
      </w:tr>
      <w:tr w:rsidR="00EF66CA"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2019 - 2024 годы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объемы финансирования за счет всех источников - 1391259,6 тыс. рублей, в том числе по годам реализации: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год - 248143,7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- 654841,6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- 86747,0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- 130991,1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2023 год - 168799,6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2024 год - 101736,6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из них: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областной бюджет - 453066,4 тыс. рублей, в том числе: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год - 23459,1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- 371043,9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- 14043,9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- 14043,9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2023 год - 15237,8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2024 год - 15237,8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федеральный бюджет - 938193,2 тыс. рублей, в том числе: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год - 224684,6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- 283797,7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- 72703,1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- 116947,2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2023 год - 153561,8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2024 год - 86498,8 тыс. рублей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 N 375)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ежегодный прирост оборота малых предприятий в среднем на 3,0 %;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ежегодный прирост объемов отгруженных товаров собственного производства, выполненных работ и услуг собственными силами средних предприятий на 2,5 %;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ежегодный прирост объемов привлеченных кредитов субъектами малого и среднего предпринимательства в среднем на 10,0 %;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деятельность на территории области не менее 10 многофункциональных центров предоставления государственных и муниципальных услуг для бизнеса и центров оказания услуг на базе банков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1"/>
      </w:pPr>
      <w:r>
        <w:t>Подпрограмма</w:t>
      </w:r>
    </w:p>
    <w:p w:rsidR="00EF66CA" w:rsidRDefault="00EF66CA">
      <w:pPr>
        <w:pStyle w:val="ConsPlusTitle"/>
        <w:jc w:val="center"/>
      </w:pPr>
      <w:r>
        <w:t>"Развитие экспортной деятельности в Новгородской области"</w:t>
      </w:r>
    </w:p>
    <w:p w:rsidR="00EF66CA" w:rsidRDefault="00EF66CA">
      <w:pPr>
        <w:pStyle w:val="ConsPlusTitle"/>
        <w:jc w:val="center"/>
      </w:pPr>
      <w:r>
        <w:t>государственной программы Новгородской области</w:t>
      </w:r>
    </w:p>
    <w:p w:rsidR="00EF66CA" w:rsidRDefault="00EF66CA">
      <w:pPr>
        <w:pStyle w:val="ConsPlusTitle"/>
        <w:jc w:val="center"/>
      </w:pPr>
      <w:r>
        <w:t>"Обеспечение экономического развития</w:t>
      </w:r>
    </w:p>
    <w:p w:rsidR="00EF66CA" w:rsidRDefault="00EF66CA">
      <w:pPr>
        <w:pStyle w:val="ConsPlusTitle"/>
        <w:jc w:val="center"/>
      </w:pPr>
      <w:r>
        <w:t>Новгородской области на 2019 - 2024 годы"</w:t>
      </w:r>
    </w:p>
    <w:p w:rsidR="00EF66CA" w:rsidRDefault="00EF66CA">
      <w:pPr>
        <w:pStyle w:val="ConsPlusNormal"/>
        <w:jc w:val="center"/>
      </w:pPr>
      <w:proofErr w:type="gramStart"/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EF66CA" w:rsidRDefault="00EF66CA">
      <w:pPr>
        <w:pStyle w:val="ConsPlusNormal"/>
        <w:jc w:val="center"/>
      </w:pPr>
      <w:r>
        <w:t>от 01.06.2020 N 241)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2"/>
      </w:pPr>
      <w:r>
        <w:t>Паспорт подпрограммы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EF66C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Новгородский фонд поддержки малого предпринимательства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 (по согласованию);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ГОАУ "Агентство развития Новгородской области" (по согласованию);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АНО "Туристический офис "Русь Новгородская" (по согласованию);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деловые объединения Новгородской области (по согласованию)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 xml:space="preserve">Задачи </w:t>
            </w:r>
            <w:r>
              <w:lastRenderedPageBreak/>
              <w:t>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lastRenderedPageBreak/>
              <w:t>повышение экспортного потенциала Новгородской области</w:t>
            </w:r>
          </w:p>
        </w:tc>
      </w:tr>
      <w:tr w:rsidR="00EF66CA"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2019 - 2024 годы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объемы финансирования за счет всех источников финансирования - 9772,5704 тыс. рублей, в том числе по годам реализации: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год - 772,5704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- 1800,0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- 1800,0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- 1800,0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2023 год - 1800,0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2024 год - 1800,0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из них: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областной бюджет - 9772,5704 тыс. рублей, в том числе: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2019 год - 772,5704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- 1800,0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- 1800,0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- 1800,0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2023 год - 1800,0 тыс. рублей;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2024 год - 1800,0 тыс. рублей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повышение объема экспорта услуг в 2024 году до 29,1 млн. долларов США;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прирост количества компаний-экспортеров из числа субъектов малого и среднего предпринимательства по итогам 2024 года - 100 %;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объем экспорта </w:t>
            </w:r>
            <w:proofErr w:type="spellStart"/>
            <w:r>
              <w:t>несырьевых</w:t>
            </w:r>
            <w:proofErr w:type="spellEnd"/>
            <w:r>
              <w:t xml:space="preserve"> неэнергетических товаров по результатам 2024 года - 1794,0 млн. долларов США;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темп роста числа экспортеров в 2024 году - 2,8 %;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повышение доли </w:t>
            </w:r>
            <w:proofErr w:type="spellStart"/>
            <w:r>
              <w:t>несырьевого</w:t>
            </w:r>
            <w:proofErr w:type="spellEnd"/>
            <w:r>
              <w:t xml:space="preserve"> экспорта в общем объеме экспорта области в 2024 году до 97,2 %;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 экспорта Новгородской области по итогам 2024 года - 1849,4 млн. долларов США;</w:t>
            </w:r>
          </w:p>
        </w:tc>
      </w:tr>
      <w:tr w:rsidR="00EF66CA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30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число экспортеров к концу 2024 года - 254 единиц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1"/>
      </w:pPr>
      <w:r>
        <w:t>Подпрограмма</w:t>
      </w:r>
    </w:p>
    <w:p w:rsidR="00EF66CA" w:rsidRDefault="00EF66CA">
      <w:pPr>
        <w:pStyle w:val="ConsPlusTitle"/>
        <w:jc w:val="center"/>
      </w:pPr>
      <w:r>
        <w:t>"Развитие туристского потенциала Новгородской области"</w:t>
      </w:r>
    </w:p>
    <w:p w:rsidR="00EF66CA" w:rsidRDefault="00EF66CA">
      <w:pPr>
        <w:pStyle w:val="ConsPlusTitle"/>
        <w:jc w:val="center"/>
      </w:pPr>
      <w:r>
        <w:t>государственной программы Новгородской области</w:t>
      </w:r>
    </w:p>
    <w:p w:rsidR="00EF66CA" w:rsidRDefault="00EF66CA">
      <w:pPr>
        <w:pStyle w:val="ConsPlusTitle"/>
        <w:jc w:val="center"/>
      </w:pPr>
      <w:r>
        <w:t>"Обеспечение экономического развития</w:t>
      </w:r>
    </w:p>
    <w:p w:rsidR="00EF66CA" w:rsidRDefault="00EF66CA">
      <w:pPr>
        <w:pStyle w:val="ConsPlusTitle"/>
        <w:jc w:val="center"/>
      </w:pPr>
      <w:r>
        <w:t>Новгородской области на 2019 - 2024 годы"</w:t>
      </w:r>
    </w:p>
    <w:p w:rsidR="00EF66CA" w:rsidRDefault="00EF66CA">
      <w:pPr>
        <w:pStyle w:val="ConsPlusNormal"/>
        <w:jc w:val="center"/>
      </w:pPr>
      <w:proofErr w:type="gramStart"/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EF66CA" w:rsidRDefault="00EF66CA">
      <w:pPr>
        <w:pStyle w:val="ConsPlusNormal"/>
        <w:jc w:val="center"/>
      </w:pPr>
      <w:r>
        <w:t>от 01.06.2020 N 241)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2"/>
      </w:pPr>
      <w:r>
        <w:t>Паспорт подпрограммы</w:t>
      </w:r>
    </w:p>
    <w:p w:rsidR="00EF66CA" w:rsidRDefault="00EF66CA">
      <w:pPr>
        <w:pStyle w:val="ConsPlusNormal"/>
        <w:jc w:val="center"/>
      </w:pPr>
      <w:proofErr w:type="gramStart"/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EF66CA" w:rsidRDefault="00EF66CA">
      <w:pPr>
        <w:pStyle w:val="ConsPlusNormal"/>
        <w:jc w:val="center"/>
      </w:pPr>
      <w:r>
        <w:t>от 01.06.2020 N 241)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EF66CA"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 транспорта и дорожного хозяйства Новгородской области;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администрации городского округа, муниципальных районов, муниципальных округов Новгородской области (по согласованию);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АНО "Туристический офис "Русь Новгородская" (по согласованию);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ГОАУ "Агентство развития Новгородской области" (по согласованию);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МБУ "Центр развития туризма "Красная Изба" (по согласованию);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 N 375)</w:t>
            </w:r>
          </w:p>
        </w:tc>
      </w:tr>
      <w:tr w:rsidR="00EF66CA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комплексное развитие туризма: обеспечение развития туристского потенциала Новгородской области за счет формирования туристской инфраструктуры, активизации продвижения региональных туристских продуктов, повышение качества туристских услуг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 N 375)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2019 - 2024 годы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объемы финансирования за счет всех источников финансирования - 1039266,3 тыс. рублей, в том числе по годам реализации: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- 27272,7 тыс. рублей;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- 765080,0 тыс. рублей;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- 246913,6 тыс. рублей;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из них: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областной бюджет - 229154,7 тыс. рублей, в том числе: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- 6272,7 тыс. рублей;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- 175968,4 тыс. рублей;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2022 год - 46913,6 тыс. рублей;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федеральный бюджет - 810111,6 тыс. рублей, в том числе: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2020 год - 21000,0 тыс. рублей;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2021 год - 589111,6 тыс. рублей;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</w:pPr>
            <w:r>
              <w:t>2022 год - 200000,0 тыс. рублей</w:t>
            </w: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EF66CA" w:rsidRDefault="00EF66CA">
            <w:pPr>
              <w:pStyle w:val="ConsPlusNormal"/>
            </w:pPr>
            <w:r>
              <w:t>увеличение количества койко-мест в коллективных средствах размещения до 11010 койко-мест в 2022 году (рост на 18 % к уровню 2018 года) и до 12000 койко-мест в 2025 году (рост на 29 % к уровню 2018 года);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к 2023 году функционирование одного туристско-рекреационного кластера на территории Новгородской области;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установка 235 знаков туристской навигации к 2022 году: к 2022 году количество региональных туристских продуктов составит 45 маршрутов (рост на 15 % к уровню 2018 года), в 2025 году - 50 маршрутов (рост на 28 % к уровню 2018 года);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ежегодно до 2022 года включительно не менее одного регионального туристского продукта (маршрут, программа) включено в программы крупных туристских операторов;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к 2022 году количество туристско-информационных центров - 5 единиц;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ежегодное представление представителями туристской индустрии Новгородской области туристских возможностей региона не менее чем на четырех российских и зарубежных туристских выставках;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к 2022 году внедрение муниципального туристского стандарта Новгородской области во всех муниципальных образованиях Новгородской области;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аккредитация экскурсоводов, гидов-переводчиков и инструкторов-подводников;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количество сотрудников предприятий индустрии гостеприимства и общественного питания, связанных с оказанием услуг туристам, являющихся участниками образовательных мероприятий к 2022 году составит 100 человек, а по итогам 2018 - 2025 годов участниками образовательных мероприятий станут не менее 150 человек;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к 2022 году осуществлена реконструкция набережной Александра Невского (участок от моста Александра Невского до церкви Бориса и Глеба на Торговой стороне);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к 2022 году осуществлена реконструкция Ильиной улицы (участок от Большой Московской ул. до церкви Спаса Преображения на Торговой стороне);</w:t>
            </w:r>
          </w:p>
        </w:tc>
      </w:tr>
      <w:tr w:rsidR="00EF66CA"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F66CA" w:rsidRDefault="00EF66CA"/>
        </w:tc>
        <w:tc>
          <w:tcPr>
            <w:tcW w:w="7087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к 2023 году осуществлена реконструкция набережной Александра Невского (участок около гостиницы "Россия" с учетом проектируемого причала)</w:t>
            </w:r>
          </w:p>
        </w:tc>
      </w:tr>
      <w:tr w:rsidR="00EF66C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 N 375)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1"/>
      </w:pPr>
      <w:r>
        <w:t>I. Характеристика текущего состояния, приоритеты</w:t>
      </w:r>
    </w:p>
    <w:p w:rsidR="00EF66CA" w:rsidRDefault="00EF66CA">
      <w:pPr>
        <w:pStyle w:val="ConsPlusTitle"/>
        <w:jc w:val="center"/>
      </w:pPr>
      <w:r>
        <w:t>и цели государственной политики в сфере обеспечения</w:t>
      </w:r>
    </w:p>
    <w:p w:rsidR="00EF66CA" w:rsidRDefault="00EF66CA">
      <w:pPr>
        <w:pStyle w:val="ConsPlusTitle"/>
        <w:jc w:val="center"/>
      </w:pPr>
      <w:r>
        <w:t>экономического роста Новгородской области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 xml:space="preserve">Государственная программа предусматривает реализацию комплекса мероприятий, предусмотренных для решения задач, определенных в Стратегии социально-экономического развития Новгородской области до 2026 года, утвержденной </w:t>
      </w:r>
      <w:proofErr w:type="gramStart"/>
      <w:r>
        <w:t>областным</w:t>
      </w:r>
      <w:proofErr w:type="gramEnd"/>
      <w:r>
        <w:t xml:space="preserve">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04.04.2019 N 394-ОЗ, с целью снижения доли населения с доходами ниже прожиточного минимума. В рамках государственной программы предусмотрена реализация мероприятий национальных проектов "Малое и среднее предпринимательство и поддержка индивидуальной предпринимательской инициативы", "Международная кооперация и экспорт".</w:t>
      </w:r>
    </w:p>
    <w:p w:rsidR="00EF66CA" w:rsidRDefault="00EF66C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01.06.2020 N 241)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2"/>
      </w:pPr>
      <w:r>
        <w:t>1.1. Инвестиционная деятельность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В 2018 году организациями всех форм собственности использовано 59,6 млрд. рублей инвестиций в основной капитал. Индекс физического объема инвестиций в основной капитал за 2018 год составил 81,1 %. Объем инвестиций в основной капитал (за исключением бюджетных средств) в 2018 году составил 46,7 млрд. рублей, что на 5,4 млрд. рублей больше, чем в 2017 году. Рост объема частных инвестиций в основной капитал является свидетельством роста инвестиционной активности на территории области и повышением инвестиционного потенциала региона.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Инвестиционная деятельность в области характеризуется показателями, представленными в таблицах 1 - 3.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ind w:firstLine="540"/>
        <w:jc w:val="both"/>
        <w:outlineLvl w:val="3"/>
      </w:pPr>
      <w:r>
        <w:t>Таблица 1 - Индекс физического объема инвестиций в основной капитал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793"/>
        <w:gridCol w:w="793"/>
        <w:gridCol w:w="793"/>
        <w:gridCol w:w="793"/>
        <w:gridCol w:w="793"/>
      </w:tblGrid>
      <w:tr w:rsidR="00EF66CA">
        <w:tc>
          <w:tcPr>
            <w:tcW w:w="5102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Территория</w:t>
            </w:r>
          </w:p>
        </w:tc>
        <w:tc>
          <w:tcPr>
            <w:tcW w:w="3965" w:type="dxa"/>
            <w:gridSpan w:val="5"/>
          </w:tcPr>
          <w:p w:rsidR="00EF66CA" w:rsidRDefault="00EF66CA">
            <w:pPr>
              <w:pStyle w:val="ConsPlusNormal"/>
              <w:jc w:val="center"/>
            </w:pPr>
            <w:r>
              <w:t>Значение показателя по годам</w:t>
            </w:r>
            <w:proofErr w:type="gramStart"/>
            <w:r>
              <w:t xml:space="preserve"> (%)</w:t>
            </w:r>
            <w:proofErr w:type="gramEnd"/>
          </w:p>
        </w:tc>
      </w:tr>
      <w:tr w:rsidR="00EF66CA">
        <w:tc>
          <w:tcPr>
            <w:tcW w:w="5102" w:type="dxa"/>
            <w:vMerge/>
          </w:tcPr>
          <w:p w:rsidR="00EF66CA" w:rsidRDefault="00EF66CA"/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2018</w:t>
            </w:r>
          </w:p>
        </w:tc>
      </w:tr>
      <w:tr w:rsidR="00EF66CA">
        <w:tc>
          <w:tcPr>
            <w:tcW w:w="5102" w:type="dxa"/>
            <w:vAlign w:val="bottom"/>
          </w:tcPr>
          <w:p w:rsidR="00EF66CA" w:rsidRDefault="00EF66CA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793" w:type="dxa"/>
            <w:vAlign w:val="center"/>
          </w:tcPr>
          <w:p w:rsidR="00EF66CA" w:rsidRDefault="00EF66CA">
            <w:pPr>
              <w:pStyle w:val="ConsPlusNormal"/>
            </w:pPr>
            <w:r>
              <w:t>98,5</w:t>
            </w:r>
          </w:p>
        </w:tc>
        <w:tc>
          <w:tcPr>
            <w:tcW w:w="793" w:type="dxa"/>
            <w:vAlign w:val="center"/>
          </w:tcPr>
          <w:p w:rsidR="00EF66CA" w:rsidRDefault="00EF66CA">
            <w:pPr>
              <w:pStyle w:val="ConsPlusNormal"/>
            </w:pPr>
            <w:r>
              <w:t>89,9</w:t>
            </w:r>
          </w:p>
        </w:tc>
        <w:tc>
          <w:tcPr>
            <w:tcW w:w="793" w:type="dxa"/>
            <w:vAlign w:val="center"/>
          </w:tcPr>
          <w:p w:rsidR="00EF66CA" w:rsidRDefault="00EF66CA">
            <w:pPr>
              <w:pStyle w:val="ConsPlusNormal"/>
            </w:pPr>
            <w:r>
              <w:t>99,8</w:t>
            </w:r>
          </w:p>
        </w:tc>
        <w:tc>
          <w:tcPr>
            <w:tcW w:w="793" w:type="dxa"/>
            <w:vAlign w:val="center"/>
          </w:tcPr>
          <w:p w:rsidR="00EF66CA" w:rsidRDefault="00EF66CA">
            <w:pPr>
              <w:pStyle w:val="ConsPlusNormal"/>
            </w:pPr>
            <w:r>
              <w:t>104,8</w:t>
            </w:r>
          </w:p>
        </w:tc>
        <w:tc>
          <w:tcPr>
            <w:tcW w:w="793" w:type="dxa"/>
            <w:vAlign w:val="bottom"/>
          </w:tcPr>
          <w:p w:rsidR="00EF66CA" w:rsidRDefault="00EF66CA">
            <w:pPr>
              <w:pStyle w:val="ConsPlusNormal"/>
            </w:pPr>
            <w:r>
              <w:t>104,3</w:t>
            </w:r>
          </w:p>
        </w:tc>
      </w:tr>
      <w:tr w:rsidR="00EF66CA">
        <w:tc>
          <w:tcPr>
            <w:tcW w:w="5102" w:type="dxa"/>
          </w:tcPr>
          <w:p w:rsidR="00EF66CA" w:rsidRDefault="00EF66CA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793" w:type="dxa"/>
            <w:vAlign w:val="bottom"/>
          </w:tcPr>
          <w:p w:rsidR="00EF66CA" w:rsidRDefault="00EF66CA">
            <w:pPr>
              <w:pStyle w:val="ConsPlusNormal"/>
            </w:pPr>
            <w:r>
              <w:t>95,7</w:t>
            </w:r>
          </w:p>
        </w:tc>
        <w:tc>
          <w:tcPr>
            <w:tcW w:w="793" w:type="dxa"/>
            <w:vAlign w:val="bottom"/>
          </w:tcPr>
          <w:p w:rsidR="00EF66CA" w:rsidRDefault="00EF66CA">
            <w:pPr>
              <w:pStyle w:val="ConsPlusNormal"/>
            </w:pPr>
            <w:r>
              <w:t>90,8</w:t>
            </w:r>
          </w:p>
        </w:tc>
        <w:tc>
          <w:tcPr>
            <w:tcW w:w="793" w:type="dxa"/>
            <w:vAlign w:val="bottom"/>
          </w:tcPr>
          <w:p w:rsidR="00EF66CA" w:rsidRDefault="00EF66CA">
            <w:pPr>
              <w:pStyle w:val="ConsPlusNormal"/>
            </w:pPr>
            <w:r>
              <w:t>113,4</w:t>
            </w:r>
          </w:p>
        </w:tc>
        <w:tc>
          <w:tcPr>
            <w:tcW w:w="793" w:type="dxa"/>
            <w:vAlign w:val="bottom"/>
          </w:tcPr>
          <w:p w:rsidR="00EF66CA" w:rsidRDefault="00EF66CA">
            <w:pPr>
              <w:pStyle w:val="ConsPlusNormal"/>
            </w:pPr>
            <w:r>
              <w:t>105,0</w:t>
            </w:r>
          </w:p>
        </w:tc>
        <w:tc>
          <w:tcPr>
            <w:tcW w:w="793" w:type="dxa"/>
            <w:vAlign w:val="bottom"/>
          </w:tcPr>
          <w:p w:rsidR="00EF66CA" w:rsidRDefault="00EF66CA">
            <w:pPr>
              <w:pStyle w:val="ConsPlusNormal"/>
            </w:pPr>
            <w:r>
              <w:t>104,4</w:t>
            </w:r>
          </w:p>
        </w:tc>
      </w:tr>
      <w:tr w:rsidR="00EF66CA">
        <w:tc>
          <w:tcPr>
            <w:tcW w:w="5102" w:type="dxa"/>
          </w:tcPr>
          <w:p w:rsidR="00EF66CA" w:rsidRDefault="00EF66CA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</w:pPr>
            <w:r>
              <w:t>109,0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</w:pPr>
            <w:r>
              <w:t>99,2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</w:pPr>
            <w:r>
              <w:t>102,7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</w:pPr>
            <w:r>
              <w:t>81,2</w:t>
            </w:r>
          </w:p>
        </w:tc>
        <w:tc>
          <w:tcPr>
            <w:tcW w:w="793" w:type="dxa"/>
            <w:vAlign w:val="bottom"/>
          </w:tcPr>
          <w:p w:rsidR="00EF66CA" w:rsidRDefault="00EF66CA">
            <w:pPr>
              <w:pStyle w:val="ConsPlusNormal"/>
            </w:pPr>
            <w:r>
              <w:t>81,1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ind w:firstLine="540"/>
        <w:jc w:val="both"/>
        <w:outlineLvl w:val="3"/>
      </w:pPr>
      <w:r>
        <w:t>Таблица 2 - Инвестиции в основной капитал на душу населения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3"/>
        <w:gridCol w:w="1133"/>
        <w:gridCol w:w="1133"/>
        <w:gridCol w:w="1133"/>
        <w:gridCol w:w="1133"/>
      </w:tblGrid>
      <w:tr w:rsidR="00EF66CA">
        <w:tc>
          <w:tcPr>
            <w:tcW w:w="3402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Территория</w:t>
            </w:r>
          </w:p>
        </w:tc>
        <w:tc>
          <w:tcPr>
            <w:tcW w:w="5665" w:type="dxa"/>
            <w:gridSpan w:val="5"/>
          </w:tcPr>
          <w:p w:rsidR="00EF66CA" w:rsidRDefault="00EF66CA">
            <w:pPr>
              <w:pStyle w:val="ConsPlusNormal"/>
              <w:jc w:val="center"/>
            </w:pPr>
            <w:r>
              <w:t>Значение показателя по годам (руб.)</w:t>
            </w:r>
          </w:p>
        </w:tc>
      </w:tr>
      <w:tr w:rsidR="00EF66CA">
        <w:tc>
          <w:tcPr>
            <w:tcW w:w="3402" w:type="dxa"/>
            <w:vMerge/>
          </w:tcPr>
          <w:p w:rsidR="00EF66CA" w:rsidRDefault="00EF66CA"/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2018</w:t>
            </w:r>
          </w:p>
        </w:tc>
      </w:tr>
      <w:tr w:rsidR="00EF66CA">
        <w:tc>
          <w:tcPr>
            <w:tcW w:w="3402" w:type="dxa"/>
          </w:tcPr>
          <w:p w:rsidR="00EF66CA" w:rsidRDefault="00EF66CA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133" w:type="dxa"/>
            <w:vAlign w:val="center"/>
          </w:tcPr>
          <w:p w:rsidR="00EF66CA" w:rsidRDefault="00EF66CA">
            <w:pPr>
              <w:pStyle w:val="ConsPlusNormal"/>
            </w:pPr>
            <w:r>
              <w:t>95165,0</w:t>
            </w:r>
          </w:p>
        </w:tc>
        <w:tc>
          <w:tcPr>
            <w:tcW w:w="1133" w:type="dxa"/>
            <w:vAlign w:val="center"/>
          </w:tcPr>
          <w:p w:rsidR="00EF66CA" w:rsidRDefault="00EF66CA">
            <w:pPr>
              <w:pStyle w:val="ConsPlusNormal"/>
            </w:pPr>
            <w:r>
              <w:t>94922,0</w:t>
            </w:r>
          </w:p>
        </w:tc>
        <w:tc>
          <w:tcPr>
            <w:tcW w:w="1133" w:type="dxa"/>
            <w:vAlign w:val="center"/>
          </w:tcPr>
          <w:p w:rsidR="00EF66CA" w:rsidRDefault="00EF66CA">
            <w:pPr>
              <w:pStyle w:val="ConsPlusNormal"/>
            </w:pPr>
            <w:r>
              <w:t>100555,0</w:t>
            </w:r>
          </w:p>
        </w:tc>
        <w:tc>
          <w:tcPr>
            <w:tcW w:w="1133" w:type="dxa"/>
            <w:vAlign w:val="center"/>
          </w:tcPr>
          <w:p w:rsidR="00EF66CA" w:rsidRDefault="00EF66CA">
            <w:pPr>
              <w:pStyle w:val="ConsPlusNormal"/>
            </w:pPr>
            <w:r>
              <w:t>109146,0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t>119832,0</w:t>
            </w:r>
          </w:p>
        </w:tc>
      </w:tr>
      <w:tr w:rsidR="00EF66CA">
        <w:tc>
          <w:tcPr>
            <w:tcW w:w="3402" w:type="dxa"/>
          </w:tcPr>
          <w:p w:rsidR="00EF66CA" w:rsidRDefault="00EF66CA">
            <w:pPr>
              <w:pStyle w:val="ConsPlusNormal"/>
            </w:pPr>
            <w:r>
              <w:t xml:space="preserve">Северо-Западный федеральный </w:t>
            </w:r>
            <w:r>
              <w:lastRenderedPageBreak/>
              <w:t>округ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lastRenderedPageBreak/>
              <w:t>101754,0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t>103799,0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t>125563,0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t>135240,0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t>149615,0</w:t>
            </w:r>
          </w:p>
        </w:tc>
      </w:tr>
      <w:tr w:rsidR="00EF66CA">
        <w:tc>
          <w:tcPr>
            <w:tcW w:w="3402" w:type="dxa"/>
          </w:tcPr>
          <w:p w:rsidR="00EF66CA" w:rsidRDefault="00EF66CA">
            <w:pPr>
              <w:pStyle w:val="ConsPlusNormal"/>
            </w:pPr>
            <w:r>
              <w:lastRenderedPageBreak/>
              <w:t>Новгородская область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t>98892,0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t>112340,0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t>128222,0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t>116213,0</w:t>
            </w:r>
          </w:p>
        </w:tc>
        <w:tc>
          <w:tcPr>
            <w:tcW w:w="1133" w:type="dxa"/>
            <w:vAlign w:val="bottom"/>
          </w:tcPr>
          <w:p w:rsidR="00EF66CA" w:rsidRDefault="00EF66CA">
            <w:pPr>
              <w:pStyle w:val="ConsPlusNormal"/>
            </w:pPr>
            <w:r>
              <w:t>98824,0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ind w:firstLine="540"/>
        <w:jc w:val="both"/>
        <w:outlineLvl w:val="3"/>
      </w:pPr>
      <w:r>
        <w:t>Таблица 3 - Объем инвестиций в основной капитал за минусом бюджетных средств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3"/>
        <w:gridCol w:w="1133"/>
        <w:gridCol w:w="1133"/>
        <w:gridCol w:w="1133"/>
        <w:gridCol w:w="1133"/>
      </w:tblGrid>
      <w:tr w:rsidR="00EF66CA">
        <w:tc>
          <w:tcPr>
            <w:tcW w:w="3402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Территория</w:t>
            </w:r>
          </w:p>
        </w:tc>
        <w:tc>
          <w:tcPr>
            <w:tcW w:w="5665" w:type="dxa"/>
            <w:gridSpan w:val="5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Значение показателя по годам (млн. руб.)</w:t>
            </w:r>
          </w:p>
        </w:tc>
      </w:tr>
      <w:tr w:rsidR="00EF66CA">
        <w:tc>
          <w:tcPr>
            <w:tcW w:w="3402" w:type="dxa"/>
            <w:vMerge/>
          </w:tcPr>
          <w:p w:rsidR="00EF66CA" w:rsidRDefault="00EF66CA"/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2018</w:t>
            </w:r>
          </w:p>
        </w:tc>
      </w:tr>
      <w:tr w:rsidR="00EF66CA">
        <w:tc>
          <w:tcPr>
            <w:tcW w:w="3402" w:type="dxa"/>
          </w:tcPr>
          <w:p w:rsidR="00EF66CA" w:rsidRDefault="00EF66CA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</w:pPr>
            <w:r>
              <w:t>41543,4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</w:pPr>
            <w:r>
              <w:t>39984,9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</w:pPr>
            <w:r>
              <w:t>40557,0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</w:pPr>
            <w:r>
              <w:t>41503,7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</w:pPr>
            <w:r>
              <w:t>46733,4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Состояние инвестиционного климата является одним из важнейших показателей общеэкономической ситуации и перспектив развития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Наличие ряда преимуществ в инвестиционном потенциале Новгородской области создает условия для привлечения крупных международных и отечественных компаний к развитию своего бизнеса на территории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Инвесторов привлекает выгодное географическое расположение области, которая находится между Москвой и Санкт-Петербургом, имеет близкий доступ к портам, аэропортам и таможенным терминалам.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Новгородская область обладает значительным кадровым потенциалом, отличаясь при </w:t>
      </w:r>
      <w:proofErr w:type="gramStart"/>
      <w:r>
        <w:t>этом</w:t>
      </w:r>
      <w:proofErr w:type="gramEnd"/>
      <w:r>
        <w:t xml:space="preserve"> относительно невысокой стоимостью и высокой квалификацией рабочей силы.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Несмотря на преимущества Новгородской области, необходимо обеспечить сокращение сроков вхождения инвесторов на территорию Новгородской области, создать подготовленные инвестиционные площадки и принять ряд других мер.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На территории области действует инвестиционное законодательство, предусматривающее предоставление инвесторам налоговых льгот в части налога на прибыль организации (льготная ставка 13,5 %), налога на имущество организации (полное освобождение), транспортного налога (50 % от установленной ставки) на 3, 5 и 7 лет в зависимости от объема капитальных вложений.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Государственная поддержка оказывается инвесторам, реализующим стратегические инвестиционные проекты в сфере сельского хозяйства, а также проектам с долей нематериальных активов в стоимости проекта не менее 25 процентов.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На территории Новгородской области созданы две территории опережающего социально-экономического развития, индустриальный парк, региональные промышленные площадки, технопарк и </w:t>
      </w:r>
      <w:proofErr w:type="gramStart"/>
      <w:r>
        <w:t>бизнес-инкубаторы</w:t>
      </w:r>
      <w:proofErr w:type="gramEnd"/>
      <w:r>
        <w:t>, резиденты и управляющие компании которых могут воспользоваться налоговыми льготами.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Сформирован перечень качественных государственных, муниципальных, а также частных инвестиционных площадок. В настоящее время данная информация является общедоступной и размещена на инвестиционном </w:t>
      </w:r>
      <w:proofErr w:type="gramStart"/>
      <w:r>
        <w:t>портале</w:t>
      </w:r>
      <w:proofErr w:type="gramEnd"/>
      <w:r>
        <w:t xml:space="preserve"> Новгородской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Реализация государственной программы позволит повысить инвестиционную активность, качественно улучшить инвестиционный климат Новгородской области и создать благоприятные условия для инвестирования, которые будут максимально удовлетворять потребности экономики области в инвестициях по приоритетным направлениям социально-экономического развития области.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2"/>
      </w:pPr>
      <w:r>
        <w:lastRenderedPageBreak/>
        <w:t>1.2. Развитие малого и среднего предпринимательства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В сфере малого и среднего предпринимательства функционируют 21,8 тыс. субъектов, в том числе 8,0 тыс. юридических лиц и 13,8 тыс. индивидуальных предпринимателей.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Основная часть субъектов малого и среднего предпринимательства осуществляет экономическую деятельность в сфере оптовой и розничной торговли (32,3 % от общего количества), сфере строительства (11,7 %) и сфере транспорта и связи (11,5 %). В сфере обрабатывающих производств сосредоточено 8,5 % предпринимателей, сельского хозяйства, охоты и лесного хозяйства - 5,7 %.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Сумма среднесписочной численности работников, занятых в сфере малого и среднего предпринимательства (без учета индивидуальных предпринимателей) - 58,6 тыс. человек.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Основными проблемами, сдерживающими развитие малого и среднего бизнеса, являются: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недостаточная ресурсная база;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низкая доступность финансовых ресурсов;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высокие арендные ставки на недвижимое имущество;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отсутствие ликвидного залогового имущества для получения кредитных средств;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незначительная доля инновационных и ремесленных предприятий в общем количестве малых и средних предприятий;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слабое использование экспортного потенциала сектора малого и среднего предпринимательства;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недостаточное развитие объектов инфраструктуры поддержки малого и среднего предпринимательства;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недостаточное информирование предпринимателей о нормативной правовой базе, регулирующей предпринимательскую деятельность;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слабое вовлечение молодежи в занятие предпринимательской деятельностью;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низкая активность малых и средних предприятий по продвижению продукции на региональные и международные рынки.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2"/>
      </w:pPr>
      <w:r>
        <w:t>1.3. Развитие экспортной деятельности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Экспорт - одно из приоритетных направлений развития экономики региона и значимый ресурс для процветания Новгородской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По результатам 2018 года внешнеторговый оборот региона вырос по сравнению с 2017 годом на 23 % и составил 1781,7 </w:t>
      </w:r>
      <w:proofErr w:type="gramStart"/>
      <w:r>
        <w:t>млн</w:t>
      </w:r>
      <w:proofErr w:type="gramEnd"/>
      <w:r>
        <w:t xml:space="preserve"> долл. США. Из этой суммы 1342 </w:t>
      </w:r>
      <w:proofErr w:type="gramStart"/>
      <w:r>
        <w:t>млн</w:t>
      </w:r>
      <w:proofErr w:type="gramEnd"/>
      <w:r>
        <w:t xml:space="preserve"> долл. США приходится на экспорт, что на 27 % больше по сравнению с 2017 годом.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За январь - декабрь 2018 года экспортные поставки в страны дальнего зарубежья увеличились на 25,6 %, в страны СНГ - на 44,3 %. Доля стран дальнего зарубежья в экспорте составила 90 %.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Наблюдаются рост и развитие экспортных отношений Новгородской области с США, Таиландом и Украиной за счет увеличения вывоза удобрений. В свою очередь, из-за сокращения поставок данного товара в Бразилию объем экспорта в эту страну уменьшился.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lastRenderedPageBreak/>
        <w:t>География экспорта Новгородской области в 2018 году расширилась: число стран-импортеров увеличилось на 9 по сравнению с 2017 годом и составило 94.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В товарной структуре экспорта Новгородский области за 2018 год по всем укрупненным товарным группам, за исключением металлов и изделий из них, наблюдается увеличение стоимостного объема экспорта. Так, </w:t>
      </w:r>
      <w:proofErr w:type="gramStart"/>
      <w:r>
        <w:t>стоимостной</w:t>
      </w:r>
      <w:proofErr w:type="gramEnd"/>
      <w:r>
        <w:t xml:space="preserve"> объем продукции химической промышленности, занимающей около 70 % всего экспорта Новгородской области, увеличился на 26 % по сравнению с 2017 годом. Увеличение экспорта древесины, бумаги и изделий из них, занимающих второе место в экспорте региона, составило 29 %. </w:t>
      </w:r>
      <w:proofErr w:type="gramStart"/>
      <w:r>
        <w:t>Стоимостной</w:t>
      </w:r>
      <w:proofErr w:type="gramEnd"/>
      <w:r>
        <w:t xml:space="preserve"> объем экспорта прочих товаров увеличился на 64 %, заняв третью позицию в экспорте Новгородской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На фоне растущего объема экспорта доля </w:t>
      </w:r>
      <w:proofErr w:type="spellStart"/>
      <w:r>
        <w:t>несырьевого</w:t>
      </w:r>
      <w:proofErr w:type="spellEnd"/>
      <w:r>
        <w:t xml:space="preserve"> экспорта повышается. По результатам 2018 года он превысил 1296 </w:t>
      </w:r>
      <w:proofErr w:type="gramStart"/>
      <w:r>
        <w:t>млн</w:t>
      </w:r>
      <w:proofErr w:type="gramEnd"/>
      <w:r>
        <w:t xml:space="preserve"> долл. США, что составляет 96 % экспорта региона. Вместе с тем объемы </w:t>
      </w:r>
      <w:proofErr w:type="spellStart"/>
      <w:r>
        <w:t>несырьевого</w:t>
      </w:r>
      <w:proofErr w:type="spellEnd"/>
      <w:r>
        <w:t xml:space="preserve"> экспорта необходимо наращивать, однако регион испытывает дефицит предприятий, способных занять прочные позиции на международных рынках.</w:t>
      </w:r>
    </w:p>
    <w:p w:rsidR="00EF66CA" w:rsidRDefault="00EF66CA">
      <w:pPr>
        <w:pStyle w:val="ConsPlusNormal"/>
        <w:spacing w:before="220"/>
        <w:ind w:firstLine="540"/>
        <w:jc w:val="both"/>
      </w:pPr>
      <w:proofErr w:type="gramStart"/>
      <w:r>
        <w:t>Крупнейших предприятий-экспортеров Новгородской области всего 10 (ПАО "Акрон", ООО "ЮПМ-</w:t>
      </w:r>
      <w:proofErr w:type="spellStart"/>
      <w:r>
        <w:t>Кюммене</w:t>
      </w:r>
      <w:proofErr w:type="spellEnd"/>
      <w:r>
        <w:t xml:space="preserve"> Чудово", ООО "</w:t>
      </w:r>
      <w:proofErr w:type="spellStart"/>
      <w:r>
        <w:t>Икеа</w:t>
      </w:r>
      <w:proofErr w:type="spellEnd"/>
      <w:r>
        <w:t xml:space="preserve"> </w:t>
      </w:r>
      <w:proofErr w:type="spellStart"/>
      <w:r>
        <w:t>Индастри</w:t>
      </w:r>
      <w:proofErr w:type="spellEnd"/>
      <w:r>
        <w:t xml:space="preserve"> Новгород", ООО "</w:t>
      </w:r>
      <w:proofErr w:type="spellStart"/>
      <w:r>
        <w:t>Пестовский</w:t>
      </w:r>
      <w:proofErr w:type="spellEnd"/>
      <w:r>
        <w:t xml:space="preserve"> лесопромышленный комплекс", ООО "</w:t>
      </w:r>
      <w:proofErr w:type="spellStart"/>
      <w:r>
        <w:t>Сетново</w:t>
      </w:r>
      <w:proofErr w:type="spellEnd"/>
      <w:r>
        <w:t>", ООО "</w:t>
      </w:r>
      <w:proofErr w:type="spellStart"/>
      <w:r>
        <w:t>Амкор</w:t>
      </w:r>
      <w:proofErr w:type="spellEnd"/>
      <w:r>
        <w:t xml:space="preserve"> </w:t>
      </w:r>
      <w:proofErr w:type="spellStart"/>
      <w:r>
        <w:t>Спешиелти</w:t>
      </w:r>
      <w:proofErr w:type="spellEnd"/>
      <w:r>
        <w:t xml:space="preserve"> </w:t>
      </w:r>
      <w:proofErr w:type="spellStart"/>
      <w:r>
        <w:t>Картонз</w:t>
      </w:r>
      <w:proofErr w:type="spellEnd"/>
      <w:r>
        <w:t xml:space="preserve"> Новгород", ООО "</w:t>
      </w:r>
      <w:proofErr w:type="spellStart"/>
      <w:r>
        <w:t>Хасслахерлес</w:t>
      </w:r>
      <w:proofErr w:type="spellEnd"/>
      <w:r>
        <w:t>", ООО "ПФК-Сервис", АО "</w:t>
      </w:r>
      <w:proofErr w:type="spellStart"/>
      <w:r>
        <w:t>Боровичский</w:t>
      </w:r>
      <w:proofErr w:type="spellEnd"/>
      <w:r>
        <w:t xml:space="preserve"> комбинат огнеупоров", ООО "</w:t>
      </w:r>
      <w:proofErr w:type="spellStart"/>
      <w:r>
        <w:t>Экко</w:t>
      </w:r>
      <w:proofErr w:type="spellEnd"/>
      <w:r>
        <w:t>-Рос").</w:t>
      </w:r>
      <w:proofErr w:type="gramEnd"/>
      <w:r>
        <w:t xml:space="preserve"> В 2018 году суммарная стоимость их экспортных поставок составила 92 % от общего экспорта Новгородской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В целом количество экспортеров в 2018 году по сравнению с 2017 годом выросло с 196 до 215, из которых 154 - субъекты малого и среднего предпринимательства (далее МСП).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Современный этап развития внешней торговли характеризуется повышением активности и вовлеченности в экспортную деятельность МСП. За последние годы они, освоив новые методы и формы международного сотрудничества и внедрив инновационные подходы в производстве и управлении, доказывают свое право на участие во внешнеэкономической деятельности. Увеличение экспортных поставок со стороны МСП - это значимый ресурс для развития Новгородской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Другое не менее перспективное направление развития внешнеэкономического потенциала Новгородской области - экспорт услуг, прежде всего туристских. Природные достопримечательности, богатая история и культура региона могут удивлять жителей всех континентов, но пока большинство гостей - россияне. В 2018 году общая численность постояльцев гостиниц Новгородской области превысила 500 тысяч человек, что почти на 100 тысяч больше по сравнению с 2017 годом, однако иностранцев из них было всего 59 тысяч человек.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2"/>
      </w:pPr>
      <w:r>
        <w:t>1.4. Развитие туристского потенциала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Сфера туризма признана одной из приоритетных отраслей развития Новгородской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Развитие туристского потенциала Новгородской области сосредоточено на формировании туристской инфраструктуры, продвижения региональных туристских продуктов, повышении качества туристских услуг, что будет способствовать увеличению к 2025 году въездного туристского потока (до 800 тысяч туристов в год), повышению вклада туризма в региональную экономику, созданию новых рабочих мест в отрасли.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Занимая выгодное положение на Северо-Западе России, Новгородская область является одной из наиболее привлекательных территорий с точки зрения развития туризма в России благодаря богатому культурному наследию в сочетании с природными ресурсами.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Оценка туризма как стратегически важного направления развития области, системная работа по информационному продвижению туристского потенциала региона подтверждаются </w:t>
      </w:r>
      <w:r>
        <w:lastRenderedPageBreak/>
        <w:t xml:space="preserve">результатами развития сферы туризма за последние годы. </w:t>
      </w:r>
      <w:proofErr w:type="gramStart"/>
      <w:r>
        <w:t>Общее количество туристов, размещаемых на гостиничной базе Новгородской области, выросло с 394796 человек в 2016 году до 501186 человек в 2018 году, в том числе российских туристов - с 347604 человек в 2016 году до 442583 человек в 2018 году, иностранных с 47192 в 2016 году до 58603 человек в 2018 году.</w:t>
      </w:r>
      <w:proofErr w:type="gramEnd"/>
    </w:p>
    <w:p w:rsidR="00EF66CA" w:rsidRDefault="00EF66CA">
      <w:pPr>
        <w:pStyle w:val="ConsPlusNormal"/>
        <w:spacing w:before="220"/>
        <w:ind w:firstLine="540"/>
        <w:jc w:val="both"/>
      </w:pPr>
      <w:r>
        <w:t>Современное состояние туристской отрасли Новгородской области характеризуется следующими показателями: количество коллективных средств размещения - 124; общий номерной фонд - 9330 мест; среднегодовой коэффициент загрузки гостиниц - 40,0 %; объем платных туристских и гостиничных услуг в общем объеме платных услуг, оказываемых населению, - 900,0 млн. рублей.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1"/>
      </w:pPr>
      <w:r>
        <w:t xml:space="preserve">II. Перечень и анализ </w:t>
      </w:r>
      <w:proofErr w:type="gramStart"/>
      <w:r>
        <w:t>социальных</w:t>
      </w:r>
      <w:proofErr w:type="gramEnd"/>
      <w:r>
        <w:t>, финансово-экономических</w:t>
      </w:r>
    </w:p>
    <w:p w:rsidR="00EF66CA" w:rsidRDefault="00EF66CA">
      <w:pPr>
        <w:pStyle w:val="ConsPlusTitle"/>
        <w:jc w:val="center"/>
      </w:pPr>
      <w:r>
        <w:t>и прочих рисков реализации государственной программы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К рискам реализации государственной программы относятся: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риск сокращения объема частных инвестиций в основной капитал вследствие завершения реализации крупных инвестиционных проектов на территории области, отсутствия площадок, обеспеченных инженерной инфраструктурой, отсутствия стабильно действующих территории опережающего социально-экономического развития, особой экономической зоны, в том числе отсутствия в них инфраструктуры, созданной за счет бюджетных средств;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риски, связанные с социально-экономическими факторами, включая неблагоприятную экономическую ситуацию на </w:t>
      </w:r>
      <w:proofErr w:type="gramStart"/>
      <w:r>
        <w:t>рынке</w:t>
      </w:r>
      <w:proofErr w:type="gramEnd"/>
      <w:r>
        <w:t>, недостаточность местных трудовых ресурсов;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риски, связанные с низкой диверсификацией экспорта Новгородской области;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риски, связанные с несоответствием спроса и предложений в сфере туризма, обострение конкуренции на внутреннем рынке за отечественных туристов между соседними регионами, сжатие рынка международного въездного туризма.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Минимизация рисков реализации государственной программы предполагает: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анализ реализации мероприятий государственной программы с целью выявления необходимости оперативного внесения изменений в структуру или содержание мероприятий государственной программы;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проведение ежегодной корректировки показателей и мероприятий государственной программы по результатам мониторинга изменений внешних факторов, влияющих на реализацию государственной программы.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1"/>
      </w:pPr>
      <w:r>
        <w:t>III. Механизм управления реализацией государственной</w:t>
      </w:r>
    </w:p>
    <w:p w:rsidR="00EF66CA" w:rsidRDefault="00EF66CA">
      <w:pPr>
        <w:pStyle w:val="ConsPlusTitle"/>
        <w:jc w:val="center"/>
      </w:pPr>
      <w:r>
        <w:t>программы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 xml:space="preserve">Оценку соотношения эффективности реализации государственной программы с приоритетами, целями и показателями прогноза социально-экономического развития области и </w:t>
      </w:r>
      <w:proofErr w:type="gramStart"/>
      <w:r>
        <w:t>контроль за</w:t>
      </w:r>
      <w:proofErr w:type="gramEnd"/>
      <w:r>
        <w:t xml:space="preserve"> реализацией государственной программы осуществляет заместитель Председателя Правительства Новгородской области, координирующий деятельность министерства.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Управление и контроль реализации государственной программы осуществляется на основе плана-графика государственной программы, утвержденного приказом министерства.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Министерство осуществляет: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lastRenderedPageBreak/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государственной программы;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координацию выполнения мероприятий государственной программы;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подготовку при необходимости предложений по уточнению мероприятий государственной программы, объемов финансирования, механизма реализации государственной программы, исполнителей государственной программы, целевых показателей государственной программы;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составление отчетов о ходе реализации государственной программы и информации о выполнении плана-графика государственной программы в соответствии с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26.07.2013 N 97 "Об утверждении Порядка принятия решений о разработке государственных программ Новгородской области, их формирования, реализации и проведения оценки эффективности".</w:t>
      </w:r>
    </w:p>
    <w:p w:rsidR="00EF66CA" w:rsidRDefault="00EF66CA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Министерство транспорта и дорожного хозяйства Новгородской области как главный распорядитель средств дорожного фонда Новгородской области представляет в министерство отчетность по выполнению мероприятий государственной программы по строительству и (или) реконструкции улично-дорожной сети по форме и в сроки, определенные соглашениями о </w:t>
      </w:r>
      <w:proofErr w:type="spellStart"/>
      <w:r>
        <w:t>софинансировании</w:t>
      </w:r>
      <w:proofErr w:type="spellEnd"/>
      <w:r>
        <w:t xml:space="preserve"> расходов Новгородской области, заключенными между Новгородской областью и некоммерческой организацией "Фонд развития моногородов".</w:t>
      </w:r>
      <w:proofErr w:type="gramEnd"/>
    </w:p>
    <w:p w:rsidR="00EF66CA" w:rsidRDefault="00EF66CA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30.12.2020 N 591)</w:t>
      </w:r>
    </w:p>
    <w:p w:rsidR="00EF66CA" w:rsidRDefault="00EF66CA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Министерство строительства, архитектуры и имущественных отношений Новгородской области как главный распорядитель средств областного бюджета представляет в министерство отчетность по выполнению мероприятий государственной программы по строительству и (или) реконструкции локально-очистных сооружений, сетей ливневой канализации, сетей водоснабжения, водоотведения и газоснабжения по форме и в сроки, определенные соглашениями о </w:t>
      </w:r>
      <w:proofErr w:type="spellStart"/>
      <w:r>
        <w:t>софинансировании</w:t>
      </w:r>
      <w:proofErr w:type="spellEnd"/>
      <w:r>
        <w:t xml:space="preserve"> расходов Новгородской области, заключенными между Новгородской областью и некоммерческой организацией "Фонд развития моногородов".</w:t>
      </w:r>
      <w:proofErr w:type="gramEnd"/>
    </w:p>
    <w:p w:rsidR="00EF66CA" w:rsidRDefault="00EF66CA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30.12.2020 N 591)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1"/>
      </w:pPr>
      <w:r>
        <w:t>IV. Перечень целевых показателей</w:t>
      </w:r>
    </w:p>
    <w:p w:rsidR="00EF66CA" w:rsidRDefault="00EF66CA">
      <w:pPr>
        <w:pStyle w:val="ConsPlusTitle"/>
        <w:jc w:val="center"/>
      </w:pPr>
      <w:r>
        <w:t>государственной программы Новгородской области</w:t>
      </w:r>
    </w:p>
    <w:p w:rsidR="00EF66CA" w:rsidRDefault="00EF66CA">
      <w:pPr>
        <w:pStyle w:val="ConsPlusNormal"/>
        <w:jc w:val="center"/>
      </w:pPr>
      <w:proofErr w:type="gramStart"/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EF66CA" w:rsidRDefault="00EF66CA">
      <w:pPr>
        <w:pStyle w:val="ConsPlusNormal"/>
        <w:jc w:val="center"/>
      </w:pPr>
      <w:r>
        <w:t>от 01.06.2020 N 241)</w:t>
      </w:r>
    </w:p>
    <w:p w:rsidR="00EF66CA" w:rsidRDefault="00EF66CA">
      <w:pPr>
        <w:pStyle w:val="ConsPlusNormal"/>
        <w:jc w:val="both"/>
      </w:pPr>
    </w:p>
    <w:p w:rsidR="00EF66CA" w:rsidRDefault="00EF66CA">
      <w:pPr>
        <w:sectPr w:rsidR="00EF66CA" w:rsidSect="00733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46"/>
        <w:gridCol w:w="1474"/>
        <w:gridCol w:w="1247"/>
        <w:gridCol w:w="907"/>
        <w:gridCol w:w="794"/>
        <w:gridCol w:w="794"/>
        <w:gridCol w:w="850"/>
        <w:gridCol w:w="794"/>
        <w:gridCol w:w="850"/>
      </w:tblGrid>
      <w:tr w:rsidR="00EF66CA">
        <w:tc>
          <w:tcPr>
            <w:tcW w:w="737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74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Базовое значение целевого показателя</w:t>
            </w:r>
          </w:p>
        </w:tc>
        <w:tc>
          <w:tcPr>
            <w:tcW w:w="4989" w:type="dxa"/>
            <w:gridSpan w:val="6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EF66CA">
        <w:tc>
          <w:tcPr>
            <w:tcW w:w="737" w:type="dxa"/>
            <w:vMerge/>
          </w:tcPr>
          <w:p w:rsidR="00EF66CA" w:rsidRDefault="00EF66CA"/>
        </w:tc>
        <w:tc>
          <w:tcPr>
            <w:tcW w:w="5046" w:type="dxa"/>
            <w:vMerge/>
          </w:tcPr>
          <w:p w:rsidR="00EF66CA" w:rsidRDefault="00EF66CA"/>
        </w:tc>
        <w:tc>
          <w:tcPr>
            <w:tcW w:w="1474" w:type="dxa"/>
            <w:vMerge/>
          </w:tcPr>
          <w:p w:rsidR="00EF66CA" w:rsidRDefault="00EF66CA"/>
        </w:tc>
        <w:tc>
          <w:tcPr>
            <w:tcW w:w="1247" w:type="dxa"/>
            <w:vMerge/>
          </w:tcPr>
          <w:p w:rsidR="00EF66CA" w:rsidRDefault="00EF66CA"/>
        </w:tc>
        <w:tc>
          <w:tcPr>
            <w:tcW w:w="907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2024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10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12756" w:type="dxa"/>
            <w:gridSpan w:val="9"/>
          </w:tcPr>
          <w:p w:rsidR="00EF66CA" w:rsidRDefault="00EF66CA">
            <w:pPr>
              <w:pStyle w:val="ConsPlusNormal"/>
            </w:pPr>
            <w:r>
              <w:t>Государственная программа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Доля населения с доходами ниже прожиточного минимума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13,8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13,5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12,8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12,0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10,5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9,0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7,4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12756" w:type="dxa"/>
            <w:gridSpan w:val="9"/>
          </w:tcPr>
          <w:p w:rsidR="00EF66CA" w:rsidRDefault="00EF66CA">
            <w:pPr>
              <w:pStyle w:val="ConsPlusNormal"/>
            </w:pPr>
            <w:r>
              <w:t>Подпрограмма "Повышение инвестиционной привлекательности Новгородской области"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Объем инвестиций в основной капитал, за исключением бюджетных средств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46,7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47,0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95,0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144,0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194,0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245,0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297,0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инвестиционных площадок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6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Объем прямых иностранных инвестиций в Новгородскую область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318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290,0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585,0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885,0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1190,0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1500,0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1815,0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Создание особой экономической зоны промышленно-производственного типа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Позиция в национальном рейтинге состояния инвестиционного климата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позиция в рейтинге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29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11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 xml:space="preserve">Реализация инфраструктурных проектов с привлечением средств </w:t>
            </w:r>
            <w:proofErr w:type="gramStart"/>
            <w:r>
              <w:t>некоммерческой</w:t>
            </w:r>
            <w:proofErr w:type="gramEnd"/>
            <w:r>
              <w:t xml:space="preserve"> организации "Фонд развития моногородов"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 xml:space="preserve">Создание рабочих мест в ходе реализации </w:t>
            </w:r>
            <w:r>
              <w:lastRenderedPageBreak/>
              <w:t>инвестиционных проектов резидентами территории опережающего социально-экономического развития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</w:t>
            </w:r>
          </w:p>
          <w:p w:rsidR="00EF66CA" w:rsidRDefault="00EF66CA">
            <w:pPr>
              <w:pStyle w:val="ConsPlusNormal"/>
              <w:jc w:val="center"/>
            </w:pPr>
            <w:r>
              <w:lastRenderedPageBreak/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50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297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467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667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898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1198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2.8.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Объем инвестиций в основной капитал по инвестиционным проектам резидентов территории опережающего социально-экономического развития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0,0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1,18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2,47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2,81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3,06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3,24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3,54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12756" w:type="dxa"/>
            <w:gridSpan w:val="9"/>
          </w:tcPr>
          <w:p w:rsidR="00EF66CA" w:rsidRDefault="00EF66CA">
            <w:pPr>
              <w:pStyle w:val="ConsPlusNormal"/>
            </w:pPr>
            <w:r>
              <w:t>Подпрограмма "Развитие малого и среднего предпринимательства"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Размер собственных средств субъектов малого и среднего предпринимательства, направленных на приобретение оборудования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14490,8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21000,0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Количество субъектов малого и среднего предпринимательства, получивших прямую финансовую поддержку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16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52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(п. 3.2 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 N 375)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Количество проведенных семинаров, встреч, "круглых столов" для субъектов малого и среднего предпринимательства области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66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12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(п. 3.3 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 N 375)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Оборот субъектов малого и среднего предпринимательства (включая выручку индивидуальных предпринимателей) от реализации товаров (работ, услуг)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147,6</w:t>
            </w:r>
          </w:p>
          <w:p w:rsidR="00EF66CA" w:rsidRDefault="00EF66CA">
            <w:pPr>
              <w:pStyle w:val="ConsPlusNormal"/>
              <w:jc w:val="center"/>
            </w:pPr>
            <w:r>
              <w:t>(2017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151,5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155,4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159,4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97,5</w:t>
            </w:r>
          </w:p>
          <w:p w:rsidR="00EF66CA" w:rsidRDefault="00EF66CA">
            <w:pPr>
              <w:pStyle w:val="ConsPlusNormal"/>
              <w:jc w:val="center"/>
            </w:pPr>
            <w:r>
              <w:t>(2017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119,0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134,0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144,2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154,4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164,6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174,8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3.6.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113,2</w:t>
            </w:r>
          </w:p>
          <w:p w:rsidR="00EF66CA" w:rsidRDefault="00EF66CA">
            <w:pPr>
              <w:pStyle w:val="ConsPlusNormal"/>
              <w:jc w:val="center"/>
            </w:pPr>
            <w:r>
              <w:t>(2017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113,7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123,5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130,6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137,7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144,8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151,9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3.7.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22,8</w:t>
            </w:r>
          </w:p>
          <w:p w:rsidR="00EF66CA" w:rsidRDefault="00EF66CA">
            <w:pPr>
              <w:pStyle w:val="ConsPlusNormal"/>
              <w:jc w:val="center"/>
            </w:pPr>
            <w:r>
              <w:t>(2017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23,5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24,7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24,9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27,6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30,2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30,9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3.8.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21,2</w:t>
            </w:r>
          </w:p>
          <w:p w:rsidR="00EF66CA" w:rsidRDefault="00EF66CA">
            <w:pPr>
              <w:pStyle w:val="ConsPlusNormal"/>
              <w:jc w:val="center"/>
            </w:pPr>
            <w:r>
              <w:t>(2017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21,2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21,4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21,6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21,8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21,8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21,9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3.9.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62,2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25,0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25,0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25,0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25,0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25,0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25,0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3.10.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Увеличение объемов кредитования субъектов малого предпринимательства к уровню 2018 года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12,246 млрд. руб.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11,0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13,0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15,0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18,0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20,0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3.11.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20,6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19,5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20,5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21,0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21,5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21,5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3.12.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 xml:space="preserve">Коэффициент "рождаемости" субъектов малого и среднего предпринимательства (количество созданных в отчетном периоде малых и средних предприятий на 1,0 тыс. действующих на дату окончания отчетного периода малых и средних </w:t>
            </w:r>
            <w:r>
              <w:lastRenderedPageBreak/>
              <w:t>предприятий)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17,7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17,0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17,5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17,5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17,7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18,0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18,5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3.13.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21,6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20,7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20,9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21,1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21,3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21,5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21,8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3.13 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3.14.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субъектов малого и среднего предпринимательства (включая индивидуальных предпринимателей) в расчете на 1,0 тыс. человек населения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36,1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38,9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40,3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40,7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41,0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41,5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3.15.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услуг и мер поддержки, необходимых для начала осуществления и развития предпринимательской деятельности, которые были предоставлены субъектам малого и среднего предпринимательства, а также гражданам, планирующим начать предпринимательскую деятельность, по принципу "одного окна" через многофункциональные центры для бизнеса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2321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2000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3.16.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субъектов малого и среднего предпринимательства - участников кластеров, получивших поддержку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108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60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3.17.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Количество субъектов малого и среднего предпринимательства, осуществляющих деятельность в социальной сфере, получивших поддержку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198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60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3.17 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3.18.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 xml:space="preserve">Количество субъектов малого и среднего </w:t>
            </w:r>
            <w:r>
              <w:lastRenderedPageBreak/>
              <w:t>предпринимательства, которым оказана имущественная поддержка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42</w:t>
            </w:r>
          </w:p>
          <w:p w:rsidR="00EF66CA" w:rsidRDefault="00EF66CA">
            <w:pPr>
              <w:pStyle w:val="ConsPlusNormal"/>
              <w:jc w:val="center"/>
            </w:pPr>
            <w:r>
              <w:lastRenderedPageBreak/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40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40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3.19.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Количество посетителей Центра молодежного инновационного творчества из числа учащихся вузов, школьников и профильных молодых специалистов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508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280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300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250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300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350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350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3.19 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3.20.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72,2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68,3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68,9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69,5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70,2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71,0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71,5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3.21.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физических лиц - участников регионального проекта "Популяризация предпринимательства", занятых в сфере малого и среднего предпринимательства, по итогам участия в региональном проекте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0,122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0,487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0,891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1,295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1,698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2,104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3.22.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вновь созданных субъектов малого и среднего предпринимательства участниками регионального проекта "Популяризация предпринимательства"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0,036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0,09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0,144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0,184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0,22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0,248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3.23.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человек, обученных основам ведения бизнеса, финансовой грамотности и иным навыкам предпринимательской деятельности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0,365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0,747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1,129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1,375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1,608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1,809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3.24.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физических лиц - участников регионального проекта "Популяризация предпринимательства"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1,996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4,112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6,268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8,264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10,181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11,778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3.25.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 xml:space="preserve">Количество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регионального проекта "Акселерация субъектов малого и среднего предпринимательства"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0,347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2,055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2,912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3,858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5,551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7,333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8,37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3.26.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малого и среднего предпринимательства (нарастающим итогом)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11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55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74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93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112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131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3.26 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3.27.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выдаваемых</w:t>
            </w:r>
            <w:proofErr w:type="gramEnd"/>
            <w:r>
              <w:t xml:space="preserve"> </w:t>
            </w:r>
            <w:proofErr w:type="spellStart"/>
            <w:r>
              <w:t>микрозаймов</w:t>
            </w:r>
            <w:proofErr w:type="spellEnd"/>
            <w:r>
              <w:t xml:space="preserve"> субъектам малого и среднего предпринимательства (нарастающим итогом)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340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366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388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318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341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364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386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3.27 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3.28.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t>самозанятых</w:t>
            </w:r>
            <w:proofErr w:type="spellEnd"/>
            <w:r>
              <w:t xml:space="preserve"> (нарастающим итогом)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млн. чел.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0,00035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0,0027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0,0055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0,0075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0,0095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3.28 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3.29.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выданных поручительств региональной гарантийной организацией по обязательствам субъектов малого и среднего предпринимательства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33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3.30.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бизнес-инкубаторов</w:t>
            </w:r>
            <w:proofErr w:type="gramEnd"/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3.31.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технопарков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2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3.32.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поддержку при содействии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76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3.32 введен </w:t>
            </w:r>
            <w:hyperlink r:id="rId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3.33.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499796,9 (2019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507256,7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514849,0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543206,0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569243,0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522284,0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3.33 введен </w:t>
            </w:r>
            <w:hyperlink r:id="rId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12756" w:type="dxa"/>
            <w:gridSpan w:val="9"/>
          </w:tcPr>
          <w:p w:rsidR="00EF66CA" w:rsidRDefault="00EF66CA">
            <w:pPr>
              <w:pStyle w:val="ConsPlusNormal"/>
            </w:pPr>
            <w:r>
              <w:t>Подпрограмма "Развитие экспортной деятельности в Новгородской области"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Объем экспорта услуг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0,0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20,4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22,1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23,8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25,6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27,3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29,1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4.1.1.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Объем экспорта транспортных услуг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0,0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0,3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0,4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0,4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4.1.2.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Объем платы за пользование интеллектуальной собственностью и экспорта деловых услуг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0,0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8,7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9,8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10,7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11,0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12,1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12,6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4.1.3.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Объем экспорта телекоммуникационных, компьютерных и информационных услуг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0,0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0,9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1,1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1,2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1,4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1,6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4.1.4.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Объем экспорта услуг, связанных с использованием промышленной продукции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0,1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0,1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0,1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0,1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Внедренный Региональный экспортный стандарт 2.0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0,0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 к 2018 году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0,0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30,0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50,0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75,0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100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 xml:space="preserve">Объем экспорта </w:t>
            </w:r>
            <w:proofErr w:type="spellStart"/>
            <w:r>
              <w:t>несырьевых</w:t>
            </w:r>
            <w:proofErr w:type="spellEnd"/>
            <w:r>
              <w:t xml:space="preserve"> неэнергетических товаров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1296,3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1361,1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1442,7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1558,1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1530,3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1658,5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1794,0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Темп роста числа экспортеров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215 единиц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4,7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3,1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2,6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3,9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2,8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2,8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 xml:space="preserve">Доля </w:t>
            </w:r>
            <w:proofErr w:type="spellStart"/>
            <w:r>
              <w:t>несырьевого</w:t>
            </w:r>
            <w:proofErr w:type="spellEnd"/>
            <w:r>
              <w:t xml:space="preserve"> экспорта в общем объеме экспорта Новгородской области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96,6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96,7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96,8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97,0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96,8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97,0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97,2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4.7.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Объем экспорта Новгородской области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млн. долларов США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1342,0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1407,6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1490,4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1606,3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1581,0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1709,7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1849,4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4.8.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экспортеров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215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225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232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238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240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247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254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12756" w:type="dxa"/>
            <w:gridSpan w:val="9"/>
          </w:tcPr>
          <w:p w:rsidR="00EF66CA" w:rsidRDefault="00EF66CA">
            <w:pPr>
              <w:pStyle w:val="ConsPlusNormal"/>
            </w:pPr>
            <w:r>
              <w:t>Подпрограмма "Развитие туристского потенциала Новгородской области"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5.1.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Въездной туристский поток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501,2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520,0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553,3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589,7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648,6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694,9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752,5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посетителей объектов экскурсионного показа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1100,0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1200,0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1300,0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1500,0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1700,0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1900,0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2200,0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Совокупный объем платных услуг населению (туристские услуги, услуги гостиниц и аналогичных средств размещения), оказанных населению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927,2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857,4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514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857,4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900,3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954,3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1021,1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(п. 5.3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 N 375)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койко-мест в коллективных средствах размещения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9330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9750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10170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10590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11010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11570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12130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5.5.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Функционирование одного туристско-рекреационного кластера на территории области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5.6.</w:t>
            </w:r>
          </w:p>
        </w:tc>
        <w:tc>
          <w:tcPr>
            <w:tcW w:w="12756" w:type="dxa"/>
            <w:gridSpan w:val="9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Исключен. - </w:t>
            </w:r>
            <w:hyperlink r:id="rId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10.08.2020 N 375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5.7.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Количество установленных знаков туристской навигации (нарастающим итогом)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170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182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218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228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235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242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247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(п. 5.7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 N 375)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5.8.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региональных туристских продуктов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38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49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5.9.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включенных региональных туристских маршрутов в программы крупных туроператоров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7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11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5.10.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созданных туристских информационных центров (нарастающим итогом)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3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5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5.11.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 xml:space="preserve">Количество туристских выставок (российских и </w:t>
            </w:r>
            <w:r>
              <w:lastRenderedPageBreak/>
              <w:t>зарубежных)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5</w:t>
            </w:r>
          </w:p>
          <w:p w:rsidR="00EF66CA" w:rsidRDefault="00EF66CA">
            <w:pPr>
              <w:pStyle w:val="ConsPlusNormal"/>
              <w:jc w:val="center"/>
            </w:pPr>
            <w:r>
              <w:lastRenderedPageBreak/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5.12.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Количество муниципальных образований, на территории которых внедрен муниципальный туристский стандарт Новгородской области &lt;1&gt;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22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5.12 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5.13.</w:t>
            </w:r>
          </w:p>
        </w:tc>
        <w:tc>
          <w:tcPr>
            <w:tcW w:w="504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Аккредитация экскурсоводов и гидов-переводчиков &lt;2&gt;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10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493" w:type="dxa"/>
            <w:gridSpan w:val="10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5.13 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5.14.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Количество сотрудников предприятий индустрии гостеприимства и общественного питания, связанных с оказанием услуг туристам, являющихся участниками образовательных мероприятий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60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120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150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5.15.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r>
              <w:t>Объем инвестиций в основной капитал в туристскую инфраструктуру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0,0</w:t>
            </w:r>
          </w:p>
          <w:p w:rsidR="00EF66CA" w:rsidRDefault="00EF66CA">
            <w:pPr>
              <w:pStyle w:val="ConsPlusNormal"/>
              <w:jc w:val="center"/>
            </w:pPr>
            <w:r>
              <w:t>(2018 год)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0,05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1,32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0,42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0,0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0,0</w:t>
            </w:r>
          </w:p>
        </w:tc>
      </w:tr>
      <w:tr w:rsidR="00EF66CA"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5.16.</w:t>
            </w:r>
          </w:p>
        </w:tc>
        <w:tc>
          <w:tcPr>
            <w:tcW w:w="5046" w:type="dxa"/>
          </w:tcPr>
          <w:p w:rsidR="00EF66CA" w:rsidRDefault="00EF66CA">
            <w:pPr>
              <w:pStyle w:val="ConsPlusNormal"/>
            </w:pPr>
            <w:proofErr w:type="gramStart"/>
            <w:r>
              <w:t>Численность лиц, размещенных в коллективных средствах размещения</w:t>
            </w:r>
            <w:proofErr w:type="gramEnd"/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907" w:type="dxa"/>
          </w:tcPr>
          <w:p w:rsidR="00EF66CA" w:rsidRDefault="00EF66CA">
            <w:pPr>
              <w:pStyle w:val="ConsPlusNormal"/>
              <w:jc w:val="both"/>
            </w:pPr>
            <w:r>
              <w:t>348,12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357,18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365,39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373,8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382,39</w:t>
            </w:r>
          </w:p>
        </w:tc>
        <w:tc>
          <w:tcPr>
            <w:tcW w:w="850" w:type="dxa"/>
          </w:tcPr>
          <w:p w:rsidR="00EF66CA" w:rsidRDefault="00EF66CA">
            <w:pPr>
              <w:pStyle w:val="ConsPlusNormal"/>
              <w:jc w:val="both"/>
            </w:pPr>
            <w:r>
              <w:t>391,19</w:t>
            </w:r>
          </w:p>
        </w:tc>
      </w:tr>
    </w:tbl>
    <w:p w:rsidR="00EF66CA" w:rsidRDefault="00EF66CA">
      <w:pPr>
        <w:sectPr w:rsidR="00EF66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--------------------------------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&lt;1&gt; Подготовлены изменения в </w:t>
      </w:r>
      <w:hyperlink r:id="rId84" w:history="1">
        <w:r>
          <w:rPr>
            <w:color w:val="0000FF"/>
          </w:rPr>
          <w:t>Стратегию</w:t>
        </w:r>
      </w:hyperlink>
      <w:r>
        <w:t xml:space="preserve"> социально-экономического развития Новгородской области до 2026 года, утвержденную </w:t>
      </w:r>
      <w:proofErr w:type="gramStart"/>
      <w:r>
        <w:t>областным</w:t>
      </w:r>
      <w:proofErr w:type="gramEnd"/>
      <w:r>
        <w:t xml:space="preserve"> законом от 04.04.2019 N 394-ОЗ.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С</w:t>
      </w:r>
      <w:proofErr w:type="gramEnd"/>
      <w:r>
        <w:t xml:space="preserve"> момента вступления в силу областного закона "О внесении изменений в областной закон "О развитии туризма и туристской деятельности на территории Новгородской области", приведенного в соответствие федеральному законодательству.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1"/>
      </w:pPr>
      <w:r>
        <w:t>V. Мероприятия государственной программы</w:t>
      </w:r>
    </w:p>
    <w:p w:rsidR="00EF66CA" w:rsidRDefault="00EF66CA">
      <w:pPr>
        <w:pStyle w:val="ConsPlusNormal"/>
        <w:jc w:val="center"/>
      </w:pPr>
      <w:proofErr w:type="gramStart"/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EF66CA" w:rsidRDefault="00EF66CA">
      <w:pPr>
        <w:pStyle w:val="ConsPlusNormal"/>
        <w:jc w:val="center"/>
      </w:pPr>
      <w:r>
        <w:t>от 01.06.2020 N 241)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928"/>
        <w:gridCol w:w="1814"/>
        <w:gridCol w:w="793"/>
        <w:gridCol w:w="1133"/>
        <w:gridCol w:w="737"/>
        <w:gridCol w:w="1077"/>
        <w:gridCol w:w="1417"/>
        <w:gridCol w:w="1474"/>
        <w:gridCol w:w="1077"/>
        <w:gridCol w:w="1077"/>
        <w:gridCol w:w="1077"/>
      </w:tblGrid>
      <w:tr w:rsidR="00EF66CA">
        <w:tc>
          <w:tcPr>
            <w:tcW w:w="1020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793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133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737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7199" w:type="dxa"/>
            <w:gridSpan w:val="6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Объем финансирования по годам (тыс. руб.)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  <w:vMerge/>
          </w:tcPr>
          <w:p w:rsidR="00EF66CA" w:rsidRDefault="00EF66CA"/>
        </w:tc>
        <w:tc>
          <w:tcPr>
            <w:tcW w:w="1077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77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77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7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2024</w:t>
            </w:r>
          </w:p>
        </w:tc>
      </w:tr>
      <w:tr w:rsidR="00EF66CA">
        <w:tc>
          <w:tcPr>
            <w:tcW w:w="1020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12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13604" w:type="dxa"/>
            <w:gridSpan w:val="11"/>
          </w:tcPr>
          <w:p w:rsidR="00EF66CA" w:rsidRDefault="00EF66CA">
            <w:pPr>
              <w:pStyle w:val="ConsPlusNormal"/>
            </w:pPr>
            <w:r>
              <w:t>Подпрограмма "Повышение инвестиционной привлекательности Новгородской области"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13604" w:type="dxa"/>
            <w:gridSpan w:val="11"/>
          </w:tcPr>
          <w:p w:rsidR="00EF66CA" w:rsidRDefault="00EF66CA">
            <w:pPr>
              <w:pStyle w:val="ConsPlusNormal"/>
            </w:pPr>
            <w:r>
              <w:t>Задача 1. Создание условий для улучшения инвестиционной привлекательности Новгородской области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Реализация </w:t>
            </w:r>
            <w:r>
              <w:lastRenderedPageBreak/>
              <w:t>приоритетного регионального проекта "Создание системы "одного окна" для инвестора"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2019 - </w:t>
            </w:r>
            <w:r>
              <w:lastRenderedPageBreak/>
              <w:t>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1.1.1.1.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Обеспечение сопровождения инвестиционных проектов, эффективного взаимодействия инвесторов с органами исполнительной власти области и </w:t>
            </w:r>
            <w:proofErr w:type="gramStart"/>
            <w:r>
              <w:t>решения</w:t>
            </w:r>
            <w:proofErr w:type="gramEnd"/>
            <w:r>
              <w:t xml:space="preserve"> возникающих в процессе инвестиционной деятельности проблем и вопросов в рамках "одного окна" в рамках реализации приоритетного регионального проекта "Создание системы "одного окна" для инвестора"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1.1.2.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Изучение </w:t>
            </w:r>
            <w:proofErr w:type="gramStart"/>
            <w:r>
              <w:t>опыта применения инвестиционного законодательства субъектов Российской Федерации</w:t>
            </w:r>
            <w:proofErr w:type="gramEnd"/>
            <w:r>
              <w:t xml:space="preserve"> и подготовка проектов областных нормативных правовых актов с учетом данного опыта в сфере инвестиционной деятельности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Организация работы Совета при </w:t>
            </w:r>
            <w:proofErr w:type="gramStart"/>
            <w:r>
              <w:t>Губернаторе</w:t>
            </w:r>
            <w:proofErr w:type="gramEnd"/>
            <w:r>
              <w:t xml:space="preserve"> Новгородской области по улучшению инвестиционного климата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Ведение базы данных инвестиционных площадок на территории Новгородской области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1.1.5.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Подготовка и размещение в средствах массовой информации материалов, направленных на улучшение инвестиционного имиджа области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1.1.6.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Обеспечение сопровождения и продвижения Инвестиционного портала Новгородской области в информационно-телекоммуникационной сети "Интернет"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1.1.7.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Организация регулярного обучения в сфере инвестиционной деятельности, государственно-частного партнерства, развития конкуренции и антимонопольного </w:t>
            </w:r>
            <w:r>
              <w:lastRenderedPageBreak/>
              <w:t>законодательства Российской Федерации работников органов исполнительной власти области, работников органов местного самоуправления муниципальных образований области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27,8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150,0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150,0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150,0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150,0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150,0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1.1.8.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Предоставление субсидии на выполнение государственного задания ГОАУ "Агентство развития Новгородской области"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37772,2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53859,8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53859,8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53859,8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53859,8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53859,8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1.1.9.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Организация мониторинга состояния развития конкуренции и конкурентной среды в Новгородской области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196,7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1.1.10.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Предоставление иных межбюджетных трансфертов бюджетам муниципальных районов (городского округа) Новгородской области по итогам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развитию конкуренции в Новгородской области &lt;1&gt;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2019, 2020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9990,0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10000,0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1.1.11.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Формирование условий для развития </w:t>
            </w:r>
            <w:proofErr w:type="spellStart"/>
            <w:r>
              <w:t>монопрофильных</w:t>
            </w:r>
            <w:proofErr w:type="spellEnd"/>
            <w:r>
              <w:t xml:space="preserve"> </w:t>
            </w:r>
            <w:r>
              <w:lastRenderedPageBreak/>
              <w:t>муниципальных образований на территории Новгородской области: субсидии бюджетам городских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&lt;5&gt;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 xml:space="preserve">министерство транспорта и </w:t>
            </w:r>
            <w:r>
              <w:lastRenderedPageBreak/>
              <w:t>дорожного хозяйства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органы местного самоуправления городских поселений Новгородской области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2020, 2021 годы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</w:pPr>
            <w:r>
              <w:t>областной бюджет &lt;6&gt;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</w:pPr>
            <w:r>
              <w:t>14857,35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</w:pPr>
            <w:r>
              <w:t>80102,02605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</w:pPr>
            <w:r>
              <w:t>внебюджетные источники &lt;6&gt;, &lt;7&gt;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</w:pPr>
            <w:r>
              <w:t>36784,76063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</w:pPr>
            <w:r>
              <w:t>85844,77507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33131,03473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1.1.11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30.12.2020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591)</w:t>
            </w:r>
            <w:proofErr w:type="gramEnd"/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1.1.11.1.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Реконструкция улично-дорожной сети для индустриального парка "Преображение", </w:t>
            </w:r>
            <w:r>
              <w:lastRenderedPageBreak/>
              <w:t>расположенного в производственной зоне на территории города Боровичи Новгородской области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 xml:space="preserve">министерство транспорта и дорожного хозяйства </w:t>
            </w:r>
            <w:r>
              <w:lastRenderedPageBreak/>
              <w:t>Новгородской области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2020, 2021 годы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</w:pPr>
            <w:r>
              <w:t>областной бюджет &lt;8&gt;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</w:pPr>
            <w:r>
              <w:t>31988,11345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внебю</w:t>
            </w:r>
            <w:r>
              <w:lastRenderedPageBreak/>
              <w:t>джетные источники &lt;7&gt;, &lt;8&gt;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13235,45489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30882,72811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lastRenderedPageBreak/>
              <w:t xml:space="preserve">(п. 1.1.11.1 введен </w:t>
            </w:r>
            <w:hyperlink r:id="rId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30.12.2020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591)</w:t>
            </w:r>
            <w:proofErr w:type="gramEnd"/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1.1.11.2.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Строительство локально-очистных сооружений и сети наружной ливневой канализации для индустриального парка "Преображение", расположенного в производственной зоне на территории города Боровичи Новгородской области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органы местного самоуправления городских поселений Новгородской области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2020, 2021 годы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</w:pPr>
            <w:r>
              <w:t>8257,35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</w:pPr>
            <w:r>
              <w:t>45389,24806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</w:pPr>
            <w:r>
              <w:t>внебюджетные источники &lt;7&gt;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</w:pPr>
            <w:r>
              <w:t>8020,18702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</w:pPr>
            <w:r>
              <w:t>18722,68398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15000,0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1.1.11.2 введен </w:t>
            </w:r>
            <w:hyperlink r:id="rId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30.12.2020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591)</w:t>
            </w:r>
            <w:proofErr w:type="gramEnd"/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1.1.11.3.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Строительство наружных сетей </w:t>
            </w:r>
            <w:r>
              <w:lastRenderedPageBreak/>
              <w:t>водоснабжения и водоотведения к границам земельного участка по адресу: "Новгородская область, г. Боровичи, местечко Перевалка, Индустриальный парк "Преображение"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lastRenderedPageBreak/>
              <w:t>министерство строительства, архитектуры и имущественных отношений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органы местного самоуправления городских поселений Новгородской области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2020, 2021 </w:t>
            </w:r>
            <w:r>
              <w:lastRenderedPageBreak/>
              <w:t>годы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</w:pPr>
            <w:r>
              <w:t>6600,0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</w:pPr>
            <w:r>
              <w:t>750,41586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</w:pPr>
            <w:r>
              <w:t>внебюджетные источники &lt;7&gt;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</w:pPr>
            <w:r>
              <w:t>4275,92564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</w:pPr>
            <w:r>
              <w:t>9981,91244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15519,32606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1.1.11.3 введен </w:t>
            </w:r>
            <w:hyperlink r:id="rId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30.12.2020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591)</w:t>
            </w:r>
            <w:proofErr w:type="gramEnd"/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1.1.11.4.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Строительство газопровода среднего давления к объекту "Индустриальный парк "Преображение" местоположение: Новгородская область, г. Боровичи, в границах кадастровых кварталов 53:22:0010921; </w:t>
            </w:r>
            <w:r>
              <w:lastRenderedPageBreak/>
              <w:t>53:22:0010915"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органы местного самоуправления городских поселений Новгородской области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2020, 2021 годы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</w:pPr>
            <w:r>
              <w:t>1974,24868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</w:pPr>
            <w:r>
              <w:t>внебюджетные источники &lt;7&gt;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</w:pPr>
            <w:r>
              <w:t>11253,19308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</w:pPr>
            <w:r>
              <w:t>26257,45054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местный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2611,70867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lastRenderedPageBreak/>
              <w:t xml:space="preserve">(п. 1.1.11.4 введен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30.12.2020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591)</w:t>
            </w:r>
            <w:proofErr w:type="gramEnd"/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1.1.12.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Реализация приоритетного регионального проекта "Формирование системы взаимодействия с регионами иностранных государств"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2.1, 2.3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1.1.12.1.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Организация двухсторонних </w:t>
            </w:r>
            <w:proofErr w:type="gramStart"/>
            <w:r>
              <w:t>бизнес-миссий</w:t>
            </w:r>
            <w:proofErr w:type="gramEnd"/>
            <w:r>
              <w:t xml:space="preserve"> делегаций Новгородской области и зарубежных стран для установления В2В-контактов между потенциальными инвесторами и партнерами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2.1, 2.3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1.1.13.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Реализация приоритетного регионального проекта </w:t>
            </w:r>
            <w:r>
              <w:lastRenderedPageBreak/>
              <w:t>"Формирование в Новгородской области современной инфраструктуры для субъектов инвестиционной и предпринимательской деятельности"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 xml:space="preserve">ГОАУ "Агентство развития </w:t>
            </w:r>
            <w:r>
              <w:lastRenderedPageBreak/>
              <w:t>Новгородской области"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128,0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1.1.13.1.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Создание особой экономической зоны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2019, 2020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2.1 - 2.8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128,0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13604" w:type="dxa"/>
            <w:gridSpan w:val="11"/>
          </w:tcPr>
          <w:p w:rsidR="00EF66CA" w:rsidRDefault="00EF66CA">
            <w:pPr>
              <w:pStyle w:val="ConsPlusNormal"/>
            </w:pPr>
            <w:r>
              <w:t>Подпрограмма "Развитие малого и среднего предпринимательства"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13604" w:type="dxa"/>
            <w:gridSpan w:val="11"/>
          </w:tcPr>
          <w:p w:rsidR="00EF66CA" w:rsidRDefault="00EF66CA">
            <w:pPr>
              <w:pStyle w:val="ConsPlusNormal"/>
            </w:pPr>
            <w:r>
              <w:t>Задача 1. Финансовая поддержка субъектов малого и среднего предпринимательства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 возмещение части затрат по уплате лизинговых платежей по договорам финансовой </w:t>
            </w:r>
            <w:r>
              <w:lastRenderedPageBreak/>
              <w:t>аренды (договорам лизинга)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3.1, 3.2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2100,0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2.1.2.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Предоставление субсидий субъектам малого и среднего предпринимательства на возмещение части затрат на участие в выставках, конференциях, ярмарках и иных мероприятиях, связанных с продвижением на региональные и международные рынки продукции, товаров и услуг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2.1.3.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 возмещение части затрат, связанных с осуществлением ремесленных видов </w:t>
            </w:r>
            <w:r>
              <w:lastRenderedPageBreak/>
              <w:t>деятельности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900,0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2.1.4.</w:t>
            </w:r>
          </w:p>
        </w:tc>
        <w:tc>
          <w:tcPr>
            <w:tcW w:w="1928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затрат, связанных с продвижением товаров, работ и услуг</w:t>
            </w:r>
          </w:p>
        </w:tc>
        <w:tc>
          <w:tcPr>
            <w:tcW w:w="181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</w:tc>
        <w:tc>
          <w:tcPr>
            <w:tcW w:w="793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3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3000,0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2.1.4 введен </w:t>
            </w: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2.1.5.</w:t>
            </w:r>
          </w:p>
        </w:tc>
        <w:tc>
          <w:tcPr>
            <w:tcW w:w="1928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Предоставление субсидии субъектам малого и среднего предпринимательства на возмещение части затрат на оплату коммунальных и арендных платежей</w:t>
            </w:r>
          </w:p>
        </w:tc>
        <w:tc>
          <w:tcPr>
            <w:tcW w:w="181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</w:tc>
        <w:tc>
          <w:tcPr>
            <w:tcW w:w="793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3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4000,0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2.1.5 введен </w:t>
            </w:r>
            <w:hyperlink r:id="rId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13604" w:type="dxa"/>
            <w:gridSpan w:val="11"/>
          </w:tcPr>
          <w:p w:rsidR="00EF66CA" w:rsidRDefault="00EF66CA">
            <w:pPr>
              <w:pStyle w:val="ConsPlusNormal"/>
            </w:pPr>
            <w:r>
              <w:t>Задача 2.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>взаимодействия с органами исполнительной власти области, территориальными органами федеральных органов исполнительной власти, органами местного самоуправления муниципальных образований области по вопросам развития малого и среднего предпринимательства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 xml:space="preserve">2019 - </w:t>
            </w:r>
            <w:r>
              <w:lastRenderedPageBreak/>
              <w:t>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3.4 - 3.14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2.2.2.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Организация и проведение семинаров в городах и районах области для субъектов малого и среднего предпринимательства области по вопросам организации и ведения предприниматель</w:t>
            </w:r>
            <w:r>
              <w:lastRenderedPageBreak/>
              <w:t>ской деятельности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3.3, 3.4, 3.10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2.2.3.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Предоставление субсидии на создание и обеспечение деятельности многофункциональных центров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предпринимательства, в том числе услуг акционерного общества "Федеральная корпорация по развитию малого и среднего предпринимательства" &lt;2&gt;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 государственного управления Новгородской области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1000,0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2.2.4.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Реализация </w:t>
            </w:r>
            <w:r>
              <w:lastRenderedPageBreak/>
              <w:t>приоритетного регионального проекта "Формирование в Новгородской области современной инфраструктуры для субъектов инвестиционной и предпринимательской деятельности"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2019 - </w:t>
            </w:r>
            <w:r>
              <w:lastRenderedPageBreak/>
              <w:t>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3.30, 3.31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2.2.4.1.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Формирование системы частных инфраструктурных площадок для развития бизнеса, включающей бизнес-инкубатор и технопарки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3.30, 3.31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13604" w:type="dxa"/>
            <w:gridSpan w:val="11"/>
          </w:tcPr>
          <w:p w:rsidR="00EF66CA" w:rsidRDefault="00EF66CA">
            <w:pPr>
              <w:pStyle w:val="ConsPlusNormal"/>
            </w:pPr>
            <w:r>
              <w:t xml:space="preserve">Задача 3. Обеспечение </w:t>
            </w:r>
            <w:proofErr w:type="gramStart"/>
            <w:r>
              <w:t>деятельности организаций инфраструктуры поддержки субъектов малого</w:t>
            </w:r>
            <w:proofErr w:type="gramEnd"/>
            <w:r>
              <w:t xml:space="preserve"> и среднего предпринимательства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2.3.1.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Предоставление субсидий некоммерческим организациям для обеспечения деятельности центра координации поддержки </w:t>
            </w:r>
            <w:proofErr w:type="spellStart"/>
            <w:r>
              <w:lastRenderedPageBreak/>
              <w:t>экспортно</w:t>
            </w:r>
            <w:proofErr w:type="spellEnd"/>
            <w:r>
              <w:t xml:space="preserve"> ориентированных субъектов малого и среднего предпринимательства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3.26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5884,6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6000,0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6000,0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6000,0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6000,0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6000,0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2.3.2.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Предоставление субсидий некоммерческим организациям для обеспечения деятельности центра кластерного развития для субъектов малого и среднего предпринимательства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500,0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500,0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500,0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500,0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2.3.3.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Предоставление субсидий некоммерческим организациям для обеспечения деятельности центра инноваций социальной сферы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1000,0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1000,0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1000,0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2.3.4.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Предоставление субсидий центрам поддержки предприниматель</w:t>
            </w:r>
            <w:r>
              <w:lastRenderedPageBreak/>
              <w:t>ства для обеспечения их деятельности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3.5 - 3.14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1300,0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2.3.5.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Предоставление субсидий организациям, образующим инфраструктуру поддержки субъектов малого и среднего предпринимательства, в целях возмещения недополученных доходов, возникающих в результате предоставления субъектам малого и среднего предпринимательства имущества по льготной ставке арендной платы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3.5 - 3.14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2063,9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1034,36597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2695,1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1326,8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1388,2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3462,5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2.3.6.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в целях создания и (или) </w:t>
            </w:r>
            <w:r>
              <w:lastRenderedPageBreak/>
              <w:t>обеспечения деятельности центров молодежного инновационного творчества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3.19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1461,4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1600,0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1600,0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1600,0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1600,0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1600,0</w:t>
            </w:r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2.3.7.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Реализация региональной составляющей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3.4, 3.6, 3.10, 3.13, 3.18, 3.20 - 3.29, 3.33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224684,6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272878,4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72703,1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116947,2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153561,8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86498,8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6949,2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8439,56608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2248,8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3617,1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4749,6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2675,3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2.3.7 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2.3.7.1.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Реализация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3.4, 3.10, 3.27, 3.29, 3.33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80675,7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167308,6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8946,3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41755,6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50246,3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12476,5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2495,2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5174,55671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276,8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1291,5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1554,1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385,9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lastRenderedPageBreak/>
              <w:t xml:space="preserve">(п. 2.3.7.1 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2.3.7.1.1.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Предоставление субсидий </w:t>
            </w:r>
            <w:proofErr w:type="spellStart"/>
            <w:r>
              <w:t>микрофинансовым</w:t>
            </w:r>
            <w:proofErr w:type="spellEnd"/>
            <w:r>
              <w:t xml:space="preserve"> организациям для выдачи займов субъектам малого предпринимательства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3.4, 3.27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40866,1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162075,9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3006,5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24473,1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22549,0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3563,0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1263,9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5012,65671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93,0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756,9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697,4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110,2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2.3.7.1.1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2.3.7.1.2.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Предоставление субсидий региональным гарантийным организациям для предоставления поручительств по обязательствам субъектов малого и среднего предпринимательства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3.10, 3.29, 3.33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39809,6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5232,7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5939,8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17282,5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27697,3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8913,5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1231,3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161,9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183,8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534,6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856,7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275,7";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2.3.7.1.2 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2.3.7.2.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 xml:space="preserve">Реализация регионального </w:t>
            </w:r>
            <w:r>
              <w:lastRenderedPageBreak/>
              <w:t>проекта "Акселерация субъектов малого и среднего предпринимательства"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lastRenderedPageBreak/>
              <w:t>ГОАУ "Агентство развития Новгородской области"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2019 - 2024 </w:t>
            </w:r>
            <w:r>
              <w:lastRenderedPageBreak/>
              <w:t>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3.25, 3.26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139354,1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100855,5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61399,7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71420,2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98412,6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69072,3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4310,0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3119,4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1899,1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2208,9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3043,8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2136,3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2.3.7.2.1.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 xml:space="preserve">Предоставление субсидий бюджетам муниципальных районов области на поддержку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 &lt;3&gt;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2019, 2020 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3.25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1358,0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2910,0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42,0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90,0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2.3.7.2.2.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 xml:space="preserve">Предоставление субсидий </w:t>
            </w:r>
            <w:proofErr w:type="spellStart"/>
            <w:r>
              <w:t>микрофинансовы</w:t>
            </w:r>
            <w:r>
              <w:lastRenderedPageBreak/>
              <w:t>м</w:t>
            </w:r>
            <w:proofErr w:type="spellEnd"/>
            <w:r>
              <w:t xml:space="preserve"> организациям для выдачи займов субъектам малого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3.25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42465,7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15650,2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24409,1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32423,6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32378,6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24366,0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1313,4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484,1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755,0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1002,8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1001,4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753,6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2.3.7.2.3.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 xml:space="preserve">Предоставление субсидий некоммерческим организациям для обеспечения деятельности центра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малого и среднего предпринимательства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3.25, 3.26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42072,0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39720,8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17023,2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20427,8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22697,6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22697,6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1301,2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1228,5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526,5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631,8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702,0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702,0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2.3.7.2.4.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>Создание и (или) обеспечение деятельности центра "Мой бизнес"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3.25, 3.26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53458,4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42574,5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19967,4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18568,8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43336,4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22008,7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1653,4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1316,8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617,6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574,3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1340,4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680,7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2.3.7.2.4.1.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>Предоставление субсидий на создание и (или) обеспечение деятельности центра "Мой бизнес" &lt;2&gt;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3.25, 3.26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29137,6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42574,5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19967,4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18568,8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43336,4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22008,7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901,2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1316,8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617,6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574,3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1340,4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680,7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2.3.7.2.4.2.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>Предоставление субсидий некоммерческим организациям для обеспечения деятельности центра инноваций социальной сферы (в рамках деятельности центра "Мой бизнес")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3.25, 3.26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11055,8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752,2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2.3.7.2.4.3.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Предоставление субсидий центрам поддержки предпринимательства для обеспечения их деятельности (в </w:t>
            </w:r>
            <w:r>
              <w:lastRenderedPageBreak/>
              <w:t>рамках деятельности центра "Мой бизнес")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3.25, 3.26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13265,0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2.3.7.3.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>Реализация регионального проекта "Популяризация предпринимательства"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3.13, 3.21 - 3.24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4654,8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4714,3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2357,1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3771,4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4902,9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4950,0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144,0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145,8031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72,9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116,7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151,7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153,1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2.3.7.3.1.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>Реализация мероприятий по популяризации предпринимательства &lt;2&gt;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3.13, 3.21 - 3.24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4654,8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4714,3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2357,1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3771,4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4902,9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4950,0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144,0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145,8031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72,9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116,7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151,7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153,1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2.3.7.4.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Реализация регионального проекта "Улучшение условий ведения предпринимательской деятельности"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3.18, 3.20, 3.28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2.3.7.4.1.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Проведение встреч и консультаций с представителями </w:t>
            </w:r>
            <w:proofErr w:type="gramStart"/>
            <w:r>
              <w:t>бизнес-сообщества</w:t>
            </w:r>
            <w:proofErr w:type="gramEnd"/>
            <w:r>
              <w:t xml:space="preserve"> в рамках работы Совета по развитию малого и среднего предпринимательства Новгородской области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3.20, 3.28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2.3.7.4.2.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proofErr w:type="gramStart"/>
            <w:r>
              <w:t xml:space="preserve">Передача во владение и (или) в пользование имущества Новгородской области субъектам малого и среднего предпринимательства в соответствии с Федеральным </w:t>
            </w:r>
            <w:hyperlink r:id="rId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июля 2007 года N 209-ФЗ "О развитии малого и среднего предпринимательства в Российской Федерации"</w:t>
            </w:r>
            <w:proofErr w:type="gramEnd"/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3.18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2.3.8.</w:t>
            </w:r>
          </w:p>
        </w:tc>
        <w:tc>
          <w:tcPr>
            <w:tcW w:w="1928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Предоставление субсидий государственным </w:t>
            </w:r>
            <w:proofErr w:type="spellStart"/>
            <w:r>
              <w:t>микрофинансовым</w:t>
            </w:r>
            <w:proofErr w:type="spellEnd"/>
            <w:r>
              <w:t xml:space="preserve"> организациям </w:t>
            </w:r>
            <w:proofErr w:type="gramStart"/>
            <w:r>
              <w:t>для выдачи займов субъектам малого предпринимательства в целях обеспечения устойчивого развития экономики в условиях ухудшения ситуации в связи с распространением</w:t>
            </w:r>
            <w:proofErr w:type="gramEnd"/>
            <w:r>
              <w:t xml:space="preserve">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</w:tc>
        <w:tc>
          <w:tcPr>
            <w:tcW w:w="793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3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3.32</w:t>
            </w:r>
          </w:p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342208,16512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2.3.8 введен </w:t>
            </w:r>
            <w:hyperlink r:id="rId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2.3.9.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Предоставление субсидий государственным </w:t>
            </w:r>
            <w:proofErr w:type="spellStart"/>
            <w:r>
              <w:t>микрофинансовым</w:t>
            </w:r>
            <w:proofErr w:type="spellEnd"/>
            <w:r>
              <w:t xml:space="preserve"> организациям на </w:t>
            </w:r>
            <w:proofErr w:type="spellStart"/>
            <w:r>
              <w:t>докапитализацию</w:t>
            </w:r>
            <w:proofErr w:type="spellEnd"/>
            <w:r>
              <w:t xml:space="preserve"> для оказания в 2020 году </w:t>
            </w:r>
            <w:r>
              <w:lastRenderedPageBreak/>
              <w:t xml:space="preserve">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министерство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3.32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8016,6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областной бюдж</w:t>
            </w:r>
            <w:r>
              <w:lastRenderedPageBreak/>
              <w:t>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2394,56884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lastRenderedPageBreak/>
              <w:t xml:space="preserve">(п. 2.3.9 введен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1020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2.3.10.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Предоставление субсидий региональным гарантийным организациям на </w:t>
            </w:r>
            <w:proofErr w:type="spellStart"/>
            <w:r>
              <w:t>докапитализацию</w:t>
            </w:r>
            <w:proofErr w:type="spellEnd"/>
            <w:r>
              <w:t xml:space="preserve">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lastRenderedPageBreak/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министерство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3.33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2902,7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928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814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9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1133" w:type="dxa"/>
            <w:vMerge/>
            <w:tcBorders>
              <w:bottom w:val="nil"/>
            </w:tcBorders>
          </w:tcPr>
          <w:p w:rsidR="00EF66CA" w:rsidRDefault="00EF66CA"/>
        </w:tc>
        <w:tc>
          <w:tcPr>
            <w:tcW w:w="73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867,04026</w:t>
            </w:r>
          </w:p>
        </w:tc>
        <w:tc>
          <w:tcPr>
            <w:tcW w:w="1474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lastRenderedPageBreak/>
              <w:t xml:space="preserve">(п. 2.3.10 введен </w:t>
            </w:r>
            <w:hyperlink r:id="rId1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13604" w:type="dxa"/>
            <w:gridSpan w:val="11"/>
          </w:tcPr>
          <w:p w:rsidR="00EF66CA" w:rsidRDefault="00EF66CA">
            <w:pPr>
              <w:pStyle w:val="ConsPlusNormal"/>
            </w:pPr>
            <w:r>
              <w:t>Подпрограмма "Развитие экспортной деятельности в Новгородской области"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13604" w:type="dxa"/>
            <w:gridSpan w:val="11"/>
          </w:tcPr>
          <w:p w:rsidR="00EF66CA" w:rsidRDefault="00EF66CA">
            <w:pPr>
              <w:pStyle w:val="ConsPlusNormal"/>
            </w:pPr>
            <w:r>
              <w:t>Задача 1. Повышение экспортного потенциала Новгородской области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Реализация региональной составляющей национального проекта "Международная кооперация и экспорт"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4.2 - 4.8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772,5704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1800,0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1800,0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1800,0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1800,0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1800,0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3.1.1.1.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Проведение сплошных и выборочных опросов действующих на территории Новгородской области экспортеров и компаний, планирующих осуществлять экспортную деятельность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94,9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3.1.1.2.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Продвижение </w:t>
            </w:r>
            <w:r>
              <w:lastRenderedPageBreak/>
              <w:t xml:space="preserve">регионального бренда на внешних </w:t>
            </w:r>
            <w:proofErr w:type="gramStart"/>
            <w:r>
              <w:t>рынках</w:t>
            </w:r>
            <w:proofErr w:type="gramEnd"/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Новгородский фонд поддержки малого предпринимательства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АНО "Туристический офис "Русь Новгородская"</w:t>
            </w:r>
          </w:p>
          <w:p w:rsidR="00EF66CA" w:rsidRDefault="00EF66CA">
            <w:pPr>
              <w:pStyle w:val="ConsPlusNormal"/>
            </w:pPr>
            <w:r>
              <w:t>деловые объединения Новгородской области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2019 - </w:t>
            </w:r>
            <w:r>
              <w:lastRenderedPageBreak/>
              <w:t>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4.4, 4.6 - </w:t>
            </w:r>
            <w:r>
              <w:lastRenderedPageBreak/>
              <w:t>4.8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3.1.1.3.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Установление и развитие отношений с административно-территориальными образованиями госуда</w:t>
            </w:r>
            <w:proofErr w:type="gramStart"/>
            <w:r>
              <w:t>рств бл</w:t>
            </w:r>
            <w:proofErr w:type="gramEnd"/>
            <w:r>
              <w:t xml:space="preserve">ижнего и дальнего зарубежья, международными </w:t>
            </w:r>
            <w:r>
              <w:lastRenderedPageBreak/>
              <w:t>организациями, органами государственной власти зарубежных стран (использование их информационных каналов для доведения информации о Новгородской области до потенциальных партнеров)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Новгородский фонд поддержки малого предпринимател</w:t>
            </w:r>
            <w:r>
              <w:lastRenderedPageBreak/>
              <w:t>ьства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АНО "Туристический офис "Русь Новгородская"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деловые объединения Новгородской области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4.4, 4.6, 4.7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3.1.1.4.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Организация проведения официальных визитов Губернатора Новгородской области и его заместителей за рубеж с целью продвижения регионального бренда, привлечения иностранных инвестиций в регион, а также поддержки региональных производителей и </w:t>
            </w:r>
            <w:r>
              <w:lastRenderedPageBreak/>
              <w:t>поставщиков продукции в выходе и укреплении на зарубежных рынках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4.4, 4.6, 4.7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3.1.1.5.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Ведение реестра экспортеров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3.1.1.6.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Предоставление субсидий организациям-экспортерам на возмещение части затрат по обучению сотрудников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4.3, 4.5, 4.7, 4.8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200,0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3.1.1.7.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Предоставление субсидий организациям-экспортерам на возмещение части затрат по первой экспортной поставке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4.3, 4.5, 4.7, 4.8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1200,0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1200,0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1200,0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1200,0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1000,0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3.1.1.8.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Проведение семинаров по вопросам ведения внешнеэкономической деятельности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 xml:space="preserve">Новгородский фонд поддержки малого </w:t>
            </w:r>
            <w:r>
              <w:lastRenderedPageBreak/>
              <w:t>предпринимательства (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компания)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4.1.1 - 4.1.4, 4.3, 4.5, 4.7, 4.8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3.1.1.9.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Разработка и издание информационно-методических материалов по вопросам ведения внешнеторговых операций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4.1.1 - 4.1.4, 4.3, 4.5, 4.7, 4.8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177,7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200,0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200,0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200,0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3.1.1.10.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Организация освещения в средствах массовой информации опыта работы успешных региональных экспортеров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4.1, 4.1.1 - 4.1.4, 4.4 - 4.6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500,0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300,0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Реализация мероприятий регионального проекта "Экспорт услуг"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3.2.1.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Формирование и продвижение календаря туристских </w:t>
            </w:r>
            <w:r>
              <w:lastRenderedPageBreak/>
              <w:t>событий Новгородской области, в том числе на иностранных языках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 xml:space="preserve">АНО "Туристический </w:t>
            </w:r>
            <w:r>
              <w:lastRenderedPageBreak/>
              <w:t>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3.2.2.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Участие в международных туристских выставках в целях представления туристического потенциала Новгородской области на международном уровне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АНО "Туристический 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3.2.3.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Организация работы региональных туристских информационных центров с иностранными туристами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АНО "Туристический 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3.2.4.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Ведение регионального туристского портала Novgorod.travel на иностранных </w:t>
            </w:r>
            <w:proofErr w:type="gramStart"/>
            <w:r>
              <w:lastRenderedPageBreak/>
              <w:t>языках</w:t>
            </w:r>
            <w:proofErr w:type="gramEnd"/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lastRenderedPageBreak/>
              <w:t>АНО "Туристический 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3.2.5.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Проведение мониторинга существующих барьеров при </w:t>
            </w:r>
            <w:proofErr w:type="gramStart"/>
            <w:r>
              <w:t>экспорте</w:t>
            </w:r>
            <w:proofErr w:type="gramEnd"/>
            <w:r>
              <w:t xml:space="preserve"> услуг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2019, 2020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4.1, 4.1.1 - 4.1.4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3.2.6.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Информирование экспортеров Новгородской области о мерах поддержки экспорта услуг, разработанных на федеральном уровне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4.1, 4.1.1 - 4.1.4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13604" w:type="dxa"/>
            <w:gridSpan w:val="11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Подпрограмма "Развитие туристского потенциала Новгородской области"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4624" w:type="dxa"/>
            <w:gridSpan w:val="12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10.08.2020 N 375)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3604" w:type="dxa"/>
            <w:gridSpan w:val="11"/>
          </w:tcPr>
          <w:p w:rsidR="00EF66CA" w:rsidRDefault="00EF66CA">
            <w:pPr>
              <w:pStyle w:val="ConsPlusNormal"/>
            </w:pPr>
            <w:r>
              <w:t>Задача 1. Комплексное развитие туризма: обеспечение развития туристского потенциала Новгородской области за счет формирования туристской инфраструктуры, активизации продвижения региональных туристских продуктов, повышение качества туристских услуг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4.1.1.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Формирование туристской инфраструктуры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5.1 - 5.5, 5.7, 5.12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4.1.1.1.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Увеличение количества койко-мест в коллективных средствах размещения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 xml:space="preserve">администрации городского округа, муниципальных </w:t>
            </w:r>
            <w:r>
              <w:lastRenderedPageBreak/>
              <w:t>районов, муниципальных округов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АНО "Туристический офис "Русь Новгородская"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ГОАУ "Агентство развития Новгородской области"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5.3, 5.4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4.1.1.2.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Установка знаков туристской навигации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министерство транспорта и дорожного хозяйства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АНО "Туристический офис "Русь Новгородская"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 xml:space="preserve">администрации городского округа, муниципальных </w:t>
            </w:r>
            <w:r>
              <w:lastRenderedPageBreak/>
              <w:t>районов, муниципальных округов Новгородской области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4.1.2.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Продвижение Новгородской области в рамках существующих туристских продуктов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5.8 - 5.11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4.1.2.1.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Увеличение количества региональных туристских продуктов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АНО "Туристический 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4.1.2.2.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Включение региональных туристских маршрутов в программы крупных туроператоров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АНО "Туристический 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4.1.2.3.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Проведение мероприятий, направленных на создание туристско-информационных </w:t>
            </w:r>
            <w:r>
              <w:lastRenderedPageBreak/>
              <w:t>центров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 xml:space="preserve">администрации городского округа, муниципальных </w:t>
            </w:r>
            <w:r>
              <w:lastRenderedPageBreak/>
              <w:t>районов, муниципальных округов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АНО "Туристический 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2019, 2020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4.1.2.4.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Участие в туристских выставках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АНО "Туристический 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4.1.3.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Повышение качества туристских услуг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5.3, 5.12 - 5.14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4.1.3.1.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Внедрение муниципального туристского стандарта Новгородской области во всех муниципальных образованиях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администрации городского округа, муниципальных районов, муниципальных округов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lastRenderedPageBreak/>
              <w:t>АНО "Туристический 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2019 - 2021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4.1.3.2.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Подготовка предложений по осуществлению аккредитации экскурсоводов и гидов-переводчиков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4.1.3.3.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 xml:space="preserve">Организация, проведение </w:t>
            </w:r>
            <w:proofErr w:type="gramStart"/>
            <w:r>
              <w:t>образовательных</w:t>
            </w:r>
            <w:proofErr w:type="gramEnd"/>
            <w:r>
              <w:t xml:space="preserve"> мероприятий в сфере туризма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АНО "Туристический 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</w:tcPr>
          <w:p w:rsidR="00EF66CA" w:rsidRDefault="00EF66CA">
            <w:pPr>
              <w:pStyle w:val="ConsPlusNormal"/>
              <w:jc w:val="both"/>
            </w:pPr>
            <w:r>
              <w:t>4.1.3.4.</w:t>
            </w:r>
          </w:p>
        </w:tc>
        <w:tc>
          <w:tcPr>
            <w:tcW w:w="1928" w:type="dxa"/>
          </w:tcPr>
          <w:p w:rsidR="00EF66CA" w:rsidRDefault="00EF66CA">
            <w:pPr>
              <w:pStyle w:val="ConsPlusNormal"/>
            </w:pPr>
            <w:r>
              <w:t>Организация и проведение торжественного мероприятия, посвященного Международному Дню туризма</w:t>
            </w:r>
          </w:p>
        </w:tc>
        <w:tc>
          <w:tcPr>
            <w:tcW w:w="1814" w:type="dxa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АНО "Туристический офис "Русь Новгородская"</w:t>
            </w:r>
          </w:p>
        </w:tc>
        <w:tc>
          <w:tcPr>
            <w:tcW w:w="793" w:type="dxa"/>
          </w:tcPr>
          <w:p w:rsidR="00EF66CA" w:rsidRDefault="00EF66CA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133" w:type="dxa"/>
          </w:tcPr>
          <w:p w:rsidR="00EF66CA" w:rsidRDefault="00EF66CA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4.1.4.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>Создание туристского кластера "Исторический центр Великого Новгорода"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 xml:space="preserve">министерство строительства, архитектуры и имущественных </w:t>
            </w:r>
            <w:r>
              <w:lastRenderedPageBreak/>
              <w:t>отношений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Администрация городского округа Новгородской области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2020 - 2022 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5.15, 5.16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21000,0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589111,6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200000,0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</w:t>
            </w:r>
            <w:r>
              <w:lastRenderedPageBreak/>
              <w:t>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6272,7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175968,4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46913,6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4.1.4.1.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 xml:space="preserve">Предоставление субсидии бюджету городского округа Новгородской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туристических кластеров &lt;4&gt;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министерство строительства, архитектуры и имущественных отношений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Администрация городского округа Новгородской области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5.15, 5.16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21000,0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589111,6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200000,0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6272,7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175968,4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46913,6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4.1.4.1.1.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>Реконструкция набережной Александра Невского (участок от моста Александра Невского до церкви Бориса и Глеба на Торговой стороне)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министерство строительства, архитектуры и имущественных отношений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Администрация городского округа Новгородской области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2020, 2021 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21000,0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457839,0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both"/>
            </w:pPr>
            <w:r>
              <w:t>6272,7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136757,12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4.1.4.1.2.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>Реконструкция Ильина улицы (участок от Большой Московской ул. до церкви Спаса Преображения на Торговой стороне)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министерство строительства, архитектуры и имущественных отношений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Администрация городского округа Новгородской области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5.15, 5.16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124000,0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37038,96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t>4.1.4.1.3.</w:t>
            </w:r>
          </w:p>
        </w:tc>
        <w:tc>
          <w:tcPr>
            <w:tcW w:w="1928" w:type="dxa"/>
            <w:vMerge w:val="restart"/>
          </w:tcPr>
          <w:p w:rsidR="00EF66CA" w:rsidRDefault="00EF66CA">
            <w:pPr>
              <w:pStyle w:val="ConsPlusNormal"/>
            </w:pPr>
            <w:r>
              <w:t xml:space="preserve">Реконструкция набережной </w:t>
            </w:r>
            <w:r>
              <w:lastRenderedPageBreak/>
              <w:t>Александра Невского (участок около гостиницы "Россия" с учетом проектируемого причала)</w:t>
            </w:r>
          </w:p>
        </w:tc>
        <w:tc>
          <w:tcPr>
            <w:tcW w:w="1814" w:type="dxa"/>
            <w:vMerge w:val="restart"/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>министерство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lastRenderedPageBreak/>
              <w:t>министерство строительства, архитектуры и имущественных отношений Новгородской области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  <w:jc w:val="both"/>
            </w:pPr>
            <w:r>
              <w:t>Администрация городского округа Новгородской области</w:t>
            </w:r>
          </w:p>
        </w:tc>
        <w:tc>
          <w:tcPr>
            <w:tcW w:w="79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2021, 2022 </w:t>
            </w:r>
            <w:r>
              <w:lastRenderedPageBreak/>
              <w:t>годы</w:t>
            </w:r>
          </w:p>
        </w:tc>
        <w:tc>
          <w:tcPr>
            <w:tcW w:w="1133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5.15, 5.16</w:t>
            </w:r>
          </w:p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7272,6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200000,0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  <w:tr w:rsidR="00EF66CA">
        <w:tc>
          <w:tcPr>
            <w:tcW w:w="1020" w:type="dxa"/>
            <w:vMerge/>
          </w:tcPr>
          <w:p w:rsidR="00EF66CA" w:rsidRDefault="00EF66CA"/>
        </w:tc>
        <w:tc>
          <w:tcPr>
            <w:tcW w:w="1928" w:type="dxa"/>
            <w:vMerge/>
          </w:tcPr>
          <w:p w:rsidR="00EF66CA" w:rsidRDefault="00EF66CA"/>
        </w:tc>
        <w:tc>
          <w:tcPr>
            <w:tcW w:w="1814" w:type="dxa"/>
            <w:vMerge/>
          </w:tcPr>
          <w:p w:rsidR="00EF66CA" w:rsidRDefault="00EF66CA"/>
        </w:tc>
        <w:tc>
          <w:tcPr>
            <w:tcW w:w="793" w:type="dxa"/>
            <w:vMerge/>
          </w:tcPr>
          <w:p w:rsidR="00EF66CA" w:rsidRDefault="00EF66CA"/>
        </w:tc>
        <w:tc>
          <w:tcPr>
            <w:tcW w:w="1133" w:type="dxa"/>
            <w:vMerge/>
          </w:tcPr>
          <w:p w:rsidR="00EF66CA" w:rsidRDefault="00EF66CA"/>
        </w:tc>
        <w:tc>
          <w:tcPr>
            <w:tcW w:w="737" w:type="dxa"/>
          </w:tcPr>
          <w:p w:rsidR="00EF66CA" w:rsidRDefault="00EF66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both"/>
            </w:pPr>
            <w:r>
              <w:t>2172,32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both"/>
            </w:pPr>
            <w:r>
              <w:t>46913,6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</w:tr>
    </w:tbl>
    <w:p w:rsidR="00EF66CA" w:rsidRDefault="00EF66CA">
      <w:pPr>
        <w:sectPr w:rsidR="00EF66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--------------------------------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&lt;1&gt; Порядок предоставления иных межбюджетных трансфертов бюджетам муниципальных районов (городского округа) Новгородской области по итогам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развитию конкуренции в Новгородской области утвержден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28.12.2018 N 617.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&lt;2&gt; Предоставление субсидий на иные цели государственным областным автономным учреждениям.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&lt;3&gt; Порядок предоставления субсидий бюджетам муниципальных районов области на поддержку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 в </w:t>
      </w:r>
      <w:proofErr w:type="spellStart"/>
      <w:r>
        <w:t>монопрофильных</w:t>
      </w:r>
      <w:proofErr w:type="spellEnd"/>
      <w:r>
        <w:t xml:space="preserve"> муниципальных образованиях определен в приложении N 1 к государственной программе.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&lt;4&gt; Порядок предоставления субсидии бюджету городского округа Новгородской области на </w:t>
      </w:r>
      <w:proofErr w:type="spellStart"/>
      <w:r>
        <w:t>софинансирование</w:t>
      </w:r>
      <w:proofErr w:type="spellEnd"/>
      <w:r>
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туристических кластеров, определен в приложении N 2 к государственной программе.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&lt;5&gt; Порядок предоставления и распределения субсидий бюджетам городских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моногородов, определен в приложении N 3 к государственной программе.</w:t>
      </w:r>
    </w:p>
    <w:p w:rsidR="00EF66CA" w:rsidRDefault="00EF66CA">
      <w:pPr>
        <w:pStyle w:val="ConsPlusNormal"/>
        <w:jc w:val="both"/>
      </w:pPr>
      <w:r>
        <w:t xml:space="preserve">(сноска введена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30.12.2020 N 591)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В</w:t>
      </w:r>
      <w:proofErr w:type="gramEnd"/>
      <w:r>
        <w:t xml:space="preserve">ключая средства дорожного фонда Новгородской области, предусмотренные в государственной </w:t>
      </w:r>
      <w:hyperlink r:id="rId104" w:history="1">
        <w:r>
          <w:rPr>
            <w:color w:val="0000FF"/>
          </w:rPr>
          <w:t>программе</w:t>
        </w:r>
      </w:hyperlink>
      <w:r>
        <w:t xml:space="preserve">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2020 - 2024 годы", утвержденной постановлением Правительства Новгородской области от 09.07.2020 N 312.</w:t>
      </w:r>
    </w:p>
    <w:p w:rsidR="00EF66CA" w:rsidRDefault="00EF66CA">
      <w:pPr>
        <w:pStyle w:val="ConsPlusNormal"/>
        <w:jc w:val="both"/>
      </w:pPr>
      <w:r>
        <w:t xml:space="preserve">(сноска введена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30.12.2020 N 591)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&lt;7&gt; Внебюджетные источники - 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моногородах.</w:t>
      </w:r>
    </w:p>
    <w:p w:rsidR="00EF66CA" w:rsidRDefault="00EF66CA">
      <w:pPr>
        <w:pStyle w:val="ConsPlusNormal"/>
        <w:jc w:val="both"/>
      </w:pPr>
      <w:r>
        <w:t xml:space="preserve">(сноска введена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30.12.2020 N 591)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&lt;8&gt; Финансирование реконструкции объекта осуществляется за счет средств дорожного фонда Новгородской области, предусмотренных в государственной </w:t>
      </w:r>
      <w:hyperlink r:id="rId107" w:history="1">
        <w:r>
          <w:rPr>
            <w:color w:val="0000FF"/>
          </w:rPr>
          <w:t>программе</w:t>
        </w:r>
      </w:hyperlink>
      <w:r>
        <w:t xml:space="preserve">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2020 - 2024 годы", утвержденной постановлением Правительства Новгородской области от 09.07.2020 N 312.</w:t>
      </w:r>
    </w:p>
    <w:p w:rsidR="00EF66CA" w:rsidRDefault="00EF66CA">
      <w:pPr>
        <w:pStyle w:val="ConsPlusNormal"/>
        <w:jc w:val="both"/>
      </w:pPr>
      <w:r>
        <w:t xml:space="preserve">(сноска введена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30.12.2020 N 591)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  <w:outlineLvl w:val="1"/>
      </w:pPr>
      <w:r>
        <w:t>VI. Порядок расчета значений целевых показателей или</w:t>
      </w:r>
    </w:p>
    <w:p w:rsidR="00EF66CA" w:rsidRDefault="00EF66CA">
      <w:pPr>
        <w:pStyle w:val="ConsPlusTitle"/>
        <w:jc w:val="center"/>
      </w:pPr>
      <w:r>
        <w:t>источники получения информации государственной программы</w:t>
      </w:r>
    </w:p>
    <w:p w:rsidR="00EF66CA" w:rsidRDefault="00EF66CA">
      <w:pPr>
        <w:pStyle w:val="ConsPlusTitle"/>
        <w:jc w:val="center"/>
      </w:pPr>
      <w:r>
        <w:t>Новгородской области "Обеспечение экономического развития</w:t>
      </w:r>
    </w:p>
    <w:p w:rsidR="00EF66CA" w:rsidRDefault="00EF66CA">
      <w:pPr>
        <w:pStyle w:val="ConsPlusTitle"/>
        <w:jc w:val="center"/>
      </w:pPr>
      <w:r>
        <w:lastRenderedPageBreak/>
        <w:t>Новгородской области на 2019 - 2024 годы"</w:t>
      </w:r>
    </w:p>
    <w:p w:rsidR="00EF66CA" w:rsidRDefault="00EF66CA">
      <w:pPr>
        <w:pStyle w:val="ConsPlusNormal"/>
        <w:jc w:val="center"/>
      </w:pPr>
      <w:proofErr w:type="gramStart"/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EF66CA" w:rsidRDefault="00EF66CA">
      <w:pPr>
        <w:pStyle w:val="ConsPlusNormal"/>
        <w:jc w:val="center"/>
      </w:pPr>
      <w:r>
        <w:t>от 01.06.2020 N 241)</w:t>
      </w:r>
    </w:p>
    <w:p w:rsidR="00EF66CA" w:rsidRDefault="00EF66CA">
      <w:pPr>
        <w:pStyle w:val="ConsPlusNormal"/>
        <w:jc w:val="both"/>
      </w:pPr>
    </w:p>
    <w:p w:rsidR="00EF66CA" w:rsidRDefault="00EF66CA">
      <w:pPr>
        <w:sectPr w:rsidR="00EF66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"/>
        <w:gridCol w:w="3515"/>
        <w:gridCol w:w="5726"/>
        <w:gridCol w:w="3515"/>
      </w:tblGrid>
      <w:tr w:rsidR="00EF66CA">
        <w:tc>
          <w:tcPr>
            <w:tcW w:w="836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Наименование целевого показателя, единица измерения</w:t>
            </w:r>
          </w:p>
        </w:tc>
        <w:tc>
          <w:tcPr>
            <w:tcW w:w="5726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Порядок расчета значения целевого показателя</w:t>
            </w:r>
          </w:p>
        </w:tc>
        <w:tc>
          <w:tcPr>
            <w:tcW w:w="3515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Источник получения информации, необходимой для расчета целевого показателя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  <w:jc w:val="center"/>
            </w:pPr>
            <w:r>
              <w:t>4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2756" w:type="dxa"/>
            <w:gridSpan w:val="3"/>
          </w:tcPr>
          <w:p w:rsidR="00EF66CA" w:rsidRDefault="00EF66CA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Доля населения с доходами ниже прожиточного минимума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756" w:type="dxa"/>
            <w:gridSpan w:val="3"/>
          </w:tcPr>
          <w:p w:rsidR="00EF66CA" w:rsidRDefault="00EF66CA">
            <w:pPr>
              <w:pStyle w:val="ConsPlusNormal"/>
            </w:pPr>
            <w:r>
              <w:t>Подпрограмма "Повышение инвестиционной привлекательности Новгородской области"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Объем инвестиций в основной капитал, за исключением бюджетных средств (нарастающим итогом) (млрд. руб.)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</w:pPr>
            <w:r>
              <w:t>объем инвестиций в основной капитал (по полному кругу организаций), за исключением объема бюджетных средств, направленных на увеличение стоимости основных фондов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Количество инвестиционных площадок (нарастающим итогом) (ед.)</w:t>
            </w:r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земельный участок или комплекс объектов недвижимости, соответствующий следующим критериям: расположение вблизи крупных населенных пунктов (административных центров муниципальных районов, муниципальных округов, городского округа), участок поставлен на кадастровый учет, имеет кадастровый номер, наличие инженерных коммуникаций на площадке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информация органов местного самоуправления об инвестиционных площадках муниципального образования, обращения физических и юридических лиц о включении частных земельных участков, объектов недвижимости в реестр инвестиционных площадок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592" w:type="dxa"/>
            <w:gridSpan w:val="4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Объем прямых иностранных инвестиций в Новгородскую область (нарастающим итогом) </w:t>
            </w:r>
            <w:r>
              <w:lastRenderedPageBreak/>
              <w:t>(млн. долл. США)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Центрального банка Российской Федерации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Создание особой экономической зоны промышленно-производственного типа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Позиция в национальном рейтинге состояния инвестиционного климата (позиция в рейтинге)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итоги национального рейтинга состояния инвестиционного климата, подведенные АНО "Агентство стратегических инициатив по продвижению новых проектов"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Реализация инфраструктурных проектов с привлечением средств </w:t>
            </w:r>
            <w:proofErr w:type="gramStart"/>
            <w:r>
              <w:t>некоммерческой</w:t>
            </w:r>
            <w:proofErr w:type="gramEnd"/>
            <w:r>
              <w:t xml:space="preserve"> организации "Фонд развития моногородов"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данные </w:t>
            </w:r>
            <w:proofErr w:type="gramStart"/>
            <w:r>
              <w:t>некоммерческой</w:t>
            </w:r>
            <w:proofErr w:type="gramEnd"/>
            <w:r>
              <w:t xml:space="preserve"> организации "Фонд развития моногородов"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Создание рабочих мест в ходе реализации инвестиционных проектов резидентами территории опережающего социально-экономического развития (нарастающим итогом)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отчеты резидентов территории опережающего социально-экономического развития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Объем инвестиций в основной капитал по инвестиционным проектам резидентов территории опережающего социально-экономического развития (нарастающим итогом) (млрд. руб.)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отчеты резидентов территории опережающего социально-экономического развития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2756" w:type="dxa"/>
            <w:gridSpan w:val="3"/>
          </w:tcPr>
          <w:p w:rsidR="00EF66CA" w:rsidRDefault="00EF66CA">
            <w:pPr>
              <w:pStyle w:val="ConsPlusNormal"/>
            </w:pPr>
            <w:r>
              <w:t>Подпрограмма "Развитие малого и среднего предпринимательства"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Размер собственных средств </w:t>
            </w:r>
            <w:r>
              <w:lastRenderedPageBreak/>
              <w:t>субъектов малого и среднего предпринимательства, направленных на приобретение оборудования (тыс. руб.)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Количество субъектов малого и среднего </w:t>
            </w:r>
            <w:proofErr w:type="gramStart"/>
            <w:r>
              <w:t>предпринимательства</w:t>
            </w:r>
            <w:proofErr w:type="gramEnd"/>
            <w:r>
              <w:t xml:space="preserve"> получивших прямую финансовую поддержку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проведенных семинаров, встреч, круглых столов для субъектов малого и среднего предпринимательства области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Оборот субъектов малого и среднего предпринимательства (включая выручку индивидуальных предпринимателей) от реализации товаров (работ, услуг) (млрд. руб.)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c>
          <w:tcPr>
            <w:tcW w:w="836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Оборот субъектов малого и среднего предпринимательства в постоянных ценах по отношению к показателю 2014 года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О = О</w:t>
            </w:r>
            <w:proofErr w:type="gramStart"/>
            <w:r>
              <w:t>1</w:t>
            </w:r>
            <w:proofErr w:type="gramEnd"/>
            <w:r>
              <w:t xml:space="preserve"> / ИПЦ / О2014 x 100, где: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 - оборот субъектов малого и среднего предпринимательства в постоянных ценах по отношению к показателю 2014 года</w:t>
            </w:r>
            <w:proofErr w:type="gramStart"/>
            <w:r>
              <w:t>, %;</w:t>
            </w:r>
            <w:proofErr w:type="gramEnd"/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</w:t>
            </w:r>
            <w:proofErr w:type="gramStart"/>
            <w:r>
              <w:t>1</w:t>
            </w:r>
            <w:proofErr w:type="gramEnd"/>
            <w:r>
              <w:t xml:space="preserve"> - оборот продукции субъектов малого и среднего предпринимательства в постоянных ценах по состоянию на отчетный период;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ИПЦ - индекс потребительских цен на товары и услуги (региональный показатель), рассчитанный из данных отчетного и 2014 года: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(ИПЦ за 2015 год / 100) (ИПЦ за отчетный год / 100);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</w:tcBorders>
          </w:tcPr>
          <w:p w:rsidR="00EF66CA" w:rsidRDefault="00EF66CA">
            <w:pPr>
              <w:pStyle w:val="ConsPlusNormal"/>
            </w:pPr>
            <w:r>
              <w:t>О2014 - оборот продукции субъектов малого и среднего предпринимательства в постоянных ценах за 2014 год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proofErr w:type="spellStart"/>
            <w:r>
              <w:t>Осмсп</w:t>
            </w:r>
            <w:proofErr w:type="spellEnd"/>
            <w:r>
              <w:t xml:space="preserve"> = Осмсп</w:t>
            </w:r>
            <w:proofErr w:type="gramStart"/>
            <w:r>
              <w:t>1</w:t>
            </w:r>
            <w:proofErr w:type="gramEnd"/>
            <w:r>
              <w:t xml:space="preserve"> / ИПЦ / Осмсп2014 x 100, где: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proofErr w:type="spellStart"/>
            <w:r>
              <w:t>Осмсп</w:t>
            </w:r>
            <w:proofErr w:type="spellEnd"/>
            <w:r>
              <w:t xml:space="preserve"> - 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  <w:proofErr w:type="gramStart"/>
            <w:r>
              <w:t>, %;</w:t>
            </w:r>
            <w:proofErr w:type="gramEnd"/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Осмсп</w:t>
            </w:r>
            <w:proofErr w:type="gramStart"/>
            <w:r>
              <w:t>1</w:t>
            </w:r>
            <w:proofErr w:type="gramEnd"/>
            <w:r>
              <w:t xml:space="preserve"> - оборот в расчете на одного работника субъекта малого и среднего предпринимательства в постоянных ценах за отчетный период;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ИПЦ - индекс потребительских цен на товары и услуги (региональный показатель), рассчитанный из данных отчетного и 2014 года: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(ИПЦ за 2015 г. / 100) (ИПЦ за отчетный год / 100);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</w:tcBorders>
          </w:tcPr>
          <w:p w:rsidR="00EF66CA" w:rsidRDefault="00EF66CA">
            <w:pPr>
              <w:pStyle w:val="ConsPlusNormal"/>
            </w:pPr>
            <w:r>
              <w:t>Осмсп2014 - оборот в расчете на одного работника субъекта малого и среднего предпринимательства в постоянных ценах за 2014 г.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ДЧ = (СЧ</w:t>
            </w:r>
            <w:r>
              <w:rPr>
                <w:vertAlign w:val="subscript"/>
              </w:rPr>
              <w:t>ЮЛ МСП</w:t>
            </w:r>
            <w:r>
              <w:t xml:space="preserve"> + ЧЗ</w:t>
            </w:r>
            <w:r>
              <w:rPr>
                <w:vertAlign w:val="subscript"/>
              </w:rPr>
              <w:t>ИП</w:t>
            </w:r>
            <w:r>
              <w:t>) / ЧЗН</w:t>
            </w:r>
            <w:r>
              <w:rPr>
                <w:vertAlign w:val="subscript"/>
              </w:rPr>
              <w:t>ПК</w:t>
            </w:r>
            <w:r>
              <w:t xml:space="preserve"> x 100, где: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ДЧ 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  <w:proofErr w:type="gramStart"/>
            <w:r>
              <w:t>, %;</w:t>
            </w:r>
            <w:proofErr w:type="gramEnd"/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СЧ</w:t>
            </w:r>
            <w:r>
              <w:rPr>
                <w:vertAlign w:val="subscript"/>
              </w:rPr>
              <w:t>ЮЛ МСП</w:t>
            </w:r>
            <w:r>
              <w:t xml:space="preserve"> - среднесписочная численность работников (без внешних совместителей) юридических лиц (малых, микр</w:t>
            </w:r>
            <w:proofErr w:type="gramStart"/>
            <w:r>
              <w:t>о-</w:t>
            </w:r>
            <w:proofErr w:type="gramEnd"/>
            <w:r>
              <w:t xml:space="preserve"> и средних предприятий);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ЧЗ</w:t>
            </w:r>
            <w:r>
              <w:rPr>
                <w:vertAlign w:val="subscript"/>
              </w:rPr>
              <w:t>ИП</w:t>
            </w:r>
            <w:r>
              <w:t xml:space="preserve"> - численность занятых в бизнесе индивидуальных предпринимателей;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</w:tcBorders>
          </w:tcPr>
          <w:p w:rsidR="00EF66CA" w:rsidRDefault="00EF66CA">
            <w:pPr>
              <w:pStyle w:val="ConsPlusNormal"/>
            </w:pPr>
            <w:r>
              <w:t>ЧЗН</w:t>
            </w:r>
            <w:r>
              <w:rPr>
                <w:vertAlign w:val="subscript"/>
              </w:rPr>
              <w:t>ПК</w:t>
            </w:r>
            <w:r>
              <w:t xml:space="preserve"> - общая численность занятого населения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Доля обрабатывающей промышленности в обороте субъектов малого и среднего предпринимательства (без учета индивидуальных предпринимателей</w:t>
            </w:r>
            <w:proofErr w:type="gramStart"/>
            <w:r>
              <w:t>) (%)</w:t>
            </w:r>
            <w:proofErr w:type="gramEnd"/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 xml:space="preserve">Добр = </w:t>
            </w:r>
            <w:proofErr w:type="spellStart"/>
            <w:r>
              <w:t>Ообр</w:t>
            </w:r>
            <w:proofErr w:type="spellEnd"/>
            <w:proofErr w:type="gramStart"/>
            <w:r>
              <w:t xml:space="preserve"> / О</w:t>
            </w:r>
            <w:proofErr w:type="gramEnd"/>
            <w:r>
              <w:t xml:space="preserve"> x 100, где: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proofErr w:type="gramStart"/>
            <w:r>
              <w:t>Добр</w:t>
            </w:r>
            <w:proofErr w:type="gramEnd"/>
            <w: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предпринимателей), %;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proofErr w:type="spellStart"/>
            <w:r>
              <w:t>Ообр</w:t>
            </w:r>
            <w:proofErr w:type="spellEnd"/>
            <w:r>
              <w:t xml:space="preserve"> - оборот субъектов малого и среднего предпринимательства (без учета индивидуальных предпринимателей), осуществляющих деятельность в сфере обрабатывающей промышленности;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</w:tcBorders>
          </w:tcPr>
          <w:p w:rsidR="00EF66CA" w:rsidRDefault="00EF66CA">
            <w:pPr>
              <w:pStyle w:val="ConsPlusNormal"/>
            </w:pPr>
            <w:r>
              <w:t>О - оборот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Увеличение объемов кредитования субъектов малого предпринимательства к уровню 2018 года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Центрального банка Российской Федерации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Доля кредитов субъектам малого и </w:t>
            </w:r>
            <w:r>
              <w:lastRenderedPageBreak/>
              <w:t>среднего предпринимательства в общем кредитном портфеле юридических лиц и индивидуальных предпринимателей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3.12.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1,0 тыс. действующих на дату окончания отчетного периода малых и средних предприятий</w:t>
            </w:r>
            <w:proofErr w:type="gramStart"/>
            <w:r>
              <w:t>) (%)</w:t>
            </w:r>
            <w:proofErr w:type="gramEnd"/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субъектов малого и среднего предпринимательства (тыс. 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Единого реестра субъектов малого и среднего предпринимательства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субъектов малого и среднего предпринимательства (включая индивидуальных предпринимателей) в расчете на 1,0 тыс. человек населения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Единого реестра субъектов малого и среднего предпринимательства</w:t>
            </w:r>
          </w:p>
          <w:p w:rsidR="00EF66CA" w:rsidRDefault="00EF66CA">
            <w:pPr>
              <w:pStyle w:val="ConsPlusNormal"/>
            </w:pPr>
          </w:p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Количество услуг и мер поддержки, необходимых для начала осуществления и развития предпринимательской деятельности, которые были предоставлены субъектам малого и </w:t>
            </w:r>
            <w:r>
              <w:lastRenderedPageBreak/>
              <w:t>среднего предпринимательства, а также гражданам, планирующим начать предпринимательскую деятельность, по принципу "одного окна", через многофункциональные центры для бизнеса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 государственного управления Новгородской области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3.16.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субъектов малого и среднего предпринимательства - участников кластеров, получивших поддержку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 некоммерческой организации - получателя субсидии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субъектов малого и среднего предпринимательства, осуществляющих деятельность в социальной сфере, получивших поддержку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 некоммерческой организации - получателя субсидии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субъектов малого и среднего предпринимательства, которым оказана имущественная поддержка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посетителей Центра молодежного инновационного творчества из числа учащихся вузов, школьников и профильных молодых специалистов (чел.)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 субъекта малого предпринимательства - получателя субсидии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 (тыс. чел.)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Единого реестра субъектов малого и среднего предпринимательства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3.21.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физических лиц - участников регионального проекта "Популяризация предпринимательства", занятых в сфере малого и среднего предпринимательства, по итогам участия в региональном проекте, нарастающим итогом (тыс. чел.)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 ГОАУ "Агентство развития Новгородской области"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вновь созданных субъектов малого и среднего предпринимательства участниками регионального проекта "Популяризация предпринимательства", нарастающим итогом (тыс. 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 ГОАУ "Агентство развития Новгородской области"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человек, обученных основам ведения бизнеса, финансовой грамотности и иным навыкам предпринимательской деятельности, нарастающим итогом (тыс. чел.)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 ГОАУ "Агентство развития Новгородской области"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физических лиц - участников регионального проекта "Популяризация предпринимательства", нарастающим итогом (тыс. чел.)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 ГОАУ "Агентство развития Новгородской области"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Количество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регионального </w:t>
            </w:r>
            <w:r>
              <w:lastRenderedPageBreak/>
              <w:t>проекта "Акселерация субъектов малого и среднего предпринимательства", нарастающим итогом (тыс. 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министерства, отчеты некоммерческих организаций - получателей субсидий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3.26.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малого и среднего предпринимательства, нарастающим итогом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 некоммерческой организации - получателя субсидии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выдаваемых</w:t>
            </w:r>
            <w:proofErr w:type="gramEnd"/>
            <w:r>
              <w:t xml:space="preserve"> </w:t>
            </w:r>
            <w:proofErr w:type="spellStart"/>
            <w:r>
              <w:t>микрозаймов</w:t>
            </w:r>
            <w:proofErr w:type="spellEnd"/>
            <w:r>
              <w:t xml:space="preserve"> субъектам малого и среднего предпринимательства, нарастающим итогом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 некоммерческой организации - получателя субсидии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t>самозанятых</w:t>
            </w:r>
            <w:proofErr w:type="spellEnd"/>
            <w:r>
              <w:t>, нарастающим итогом (млн. чел.)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управления Федеральной налоговой службы по Новгородской области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выданных поручительств региональной гарантийной организацией по обязательствам субъектов малого и среднего предпринимательства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отчет некоммерческой организации - получателя субсидии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бизнес-инкубаторов</w:t>
            </w:r>
            <w:proofErr w:type="gramEnd"/>
            <w:r>
              <w:t xml:space="preserve">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данные министерства, реестр технопарков и </w:t>
            </w:r>
            <w:proofErr w:type="gramStart"/>
            <w:r>
              <w:t>бизнес-инкубаторов</w:t>
            </w:r>
            <w:proofErr w:type="gramEnd"/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3.31.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технопарков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данные министерства, реестр технопарков и </w:t>
            </w:r>
            <w:proofErr w:type="gramStart"/>
            <w:r>
              <w:t>бизнес-инкубаторов</w:t>
            </w:r>
            <w:proofErr w:type="gramEnd"/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поддержку при содействии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организации (ед.)</w:t>
            </w:r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отчет некоммерческой организации - получателя субсидии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592" w:type="dxa"/>
            <w:gridSpan w:val="4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3.32 введен </w:t>
            </w:r>
            <w:hyperlink r:id="rId1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3.33.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(тыс. руб.)</w:t>
            </w:r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отчет некоммерческой организации - получателя субсидии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592" w:type="dxa"/>
            <w:gridSpan w:val="4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3.33 введен </w:t>
            </w:r>
            <w:hyperlink r:id="rId1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10.08.2020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375)</w:t>
            </w:r>
            <w:proofErr w:type="gramEnd"/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2756" w:type="dxa"/>
            <w:gridSpan w:val="3"/>
          </w:tcPr>
          <w:p w:rsidR="00EF66CA" w:rsidRDefault="00EF66CA">
            <w:pPr>
              <w:pStyle w:val="ConsPlusNormal"/>
            </w:pPr>
            <w:r>
              <w:t>Подпрограмма "Развитие экспортной деятельности в Новгородской области"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Объем экспорта услуг (млн. долл. США)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Центрального банка Российской Федерации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Объем экспорта транспортных услуг (млн. долл. США)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Центрального банка Российской Федерации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Объем платы за пользование интеллектуальной собственностью и экспорта деловых услуг (млн. долл. США)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Центрального банка Российской Федерации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4.1.3.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Объем экспорта телекоммуникационных, компьютерных и информационных услуг (млн. долл. США)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Центрального банка Российской Федерации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Объем экспорта услуг, связанных с использованием промышленной продукции (млн. долл. США)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Центрального банка Российской Федерации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Внедренный Региональный экспортный стандарт 2.0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АО "Российский экспортный центр"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Прирост количества компаний-экспортеров из числа МСП по итогам внедрения Регионального экспортного стандарта 2.0 к 2018 году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АО "Российский экспортный центр"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Объем экспорта </w:t>
            </w:r>
            <w:proofErr w:type="spellStart"/>
            <w:r>
              <w:t>несырьевых</w:t>
            </w:r>
            <w:proofErr w:type="spellEnd"/>
            <w:r>
              <w:t xml:space="preserve"> неэнергетических товаров (млн. долл. США)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Северо-Западного таможенного управления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Темп роста числа экспортеров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АО "Российский экспортный центр"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 xml:space="preserve">Доля </w:t>
            </w:r>
            <w:proofErr w:type="spellStart"/>
            <w:r>
              <w:t>несырьевого</w:t>
            </w:r>
            <w:proofErr w:type="spellEnd"/>
            <w:r>
              <w:t xml:space="preserve"> экспорта в общем объеме экспорта Новгородской области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Северо-Западного таможенного управления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Объем экспорта Новгородской области (млн. долл. США)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Северо-Западного таможенного управления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экспортеров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АО "Российский экспортный центр"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  <w:outlineLvl w:val="2"/>
            </w:pPr>
            <w:r>
              <w:lastRenderedPageBreak/>
              <w:t>5.</w:t>
            </w:r>
          </w:p>
        </w:tc>
        <w:tc>
          <w:tcPr>
            <w:tcW w:w="12756" w:type="dxa"/>
            <w:gridSpan w:val="3"/>
          </w:tcPr>
          <w:p w:rsidR="00EF66CA" w:rsidRDefault="00EF66CA">
            <w:pPr>
              <w:pStyle w:val="ConsPlusNormal"/>
            </w:pPr>
            <w:r>
              <w:t>Подпрограмма "Развитие туристского потенциала Новгородской области"</w:t>
            </w:r>
          </w:p>
        </w:tc>
      </w:tr>
      <w:tr w:rsidR="00EF66CA">
        <w:tc>
          <w:tcPr>
            <w:tcW w:w="836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Въездной туристский поток (тыс. чел.)</w:t>
            </w:r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 xml:space="preserve">Т = </w:t>
            </w:r>
            <w:proofErr w:type="gramStart"/>
            <w:r>
              <w:t>Т</w:t>
            </w:r>
            <w:r>
              <w:rPr>
                <w:vertAlign w:val="subscript"/>
              </w:rPr>
              <w:t>Р</w:t>
            </w:r>
            <w:proofErr w:type="gramEnd"/>
            <w:r>
              <w:t xml:space="preserve"> + Т</w:t>
            </w:r>
            <w:r>
              <w:rPr>
                <w:vertAlign w:val="subscript"/>
              </w:rPr>
              <w:t>И</w:t>
            </w:r>
            <w:r>
              <w:t>, где: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данные администраций муниципальных образований Новгородской области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Т - въездной туристский поток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proofErr w:type="gramStart"/>
            <w:r>
              <w:t>Т</w:t>
            </w:r>
            <w:r>
              <w:rPr>
                <w:vertAlign w:val="subscript"/>
              </w:rPr>
              <w:t>Р</w:t>
            </w:r>
            <w:proofErr w:type="gramEnd"/>
            <w:r>
              <w:t xml:space="preserve"> - количество российских туристов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</w:tcBorders>
          </w:tcPr>
          <w:p w:rsidR="00EF66CA" w:rsidRDefault="00EF66CA">
            <w:pPr>
              <w:pStyle w:val="ConsPlusNormal"/>
            </w:pPr>
            <w:r>
              <w:t>Т</w:t>
            </w:r>
            <w:r>
              <w:rPr>
                <w:vertAlign w:val="subscript"/>
              </w:rPr>
              <w:t>И</w:t>
            </w:r>
            <w:r>
              <w:t xml:space="preserve"> - количество иностранных туристов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  <w:vMerge w:val="restart"/>
          </w:tcPr>
          <w:p w:rsidR="00EF66CA" w:rsidRDefault="00EF66C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Количество посетителей объектов экскурсионного показа (тыс. чел.)</w:t>
            </w:r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Э</w:t>
            </w:r>
            <w:r>
              <w:rPr>
                <w:vertAlign w:val="subscript"/>
              </w:rPr>
              <w:t>ОБЩ</w:t>
            </w:r>
            <w:r>
              <w:t xml:space="preserve"> = Э</w:t>
            </w:r>
            <w:r>
              <w:rPr>
                <w:vertAlign w:val="subscript"/>
              </w:rPr>
              <w:t>Р</w:t>
            </w:r>
            <w:r>
              <w:t xml:space="preserve"> + Э</w:t>
            </w:r>
            <w:r>
              <w:rPr>
                <w:vertAlign w:val="subscript"/>
              </w:rPr>
              <w:t>И</w:t>
            </w:r>
            <w:r>
              <w:t>, где:</w:t>
            </w:r>
          </w:p>
        </w:tc>
        <w:tc>
          <w:tcPr>
            <w:tcW w:w="3515" w:type="dxa"/>
            <w:vMerge w:val="restart"/>
          </w:tcPr>
          <w:p w:rsidR="00EF66CA" w:rsidRDefault="00EF66CA">
            <w:pPr>
              <w:pStyle w:val="ConsPlusNormal"/>
            </w:pPr>
            <w:r>
              <w:t>данные администраций муниципальных образований Новгородской области, федеральных, государственных и муниципальных музеев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Э</w:t>
            </w:r>
            <w:r>
              <w:rPr>
                <w:vertAlign w:val="subscript"/>
              </w:rPr>
              <w:t>ОБЩ</w:t>
            </w:r>
            <w:r>
              <w:t xml:space="preserve"> - количество посетителей объектов экскурсионного показа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  <w:bottom w:val="nil"/>
            </w:tcBorders>
          </w:tcPr>
          <w:p w:rsidR="00EF66CA" w:rsidRDefault="00EF66CA">
            <w:pPr>
              <w:pStyle w:val="ConsPlusNormal"/>
            </w:pPr>
            <w:r>
              <w:t>Э</w:t>
            </w:r>
            <w:r>
              <w:rPr>
                <w:vertAlign w:val="subscript"/>
              </w:rPr>
              <w:t>Р</w:t>
            </w:r>
            <w:r>
              <w:t xml:space="preserve"> - количество российских экскурсантов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  <w:vMerge/>
          </w:tcPr>
          <w:p w:rsidR="00EF66CA" w:rsidRDefault="00EF66CA"/>
        </w:tc>
        <w:tc>
          <w:tcPr>
            <w:tcW w:w="3515" w:type="dxa"/>
            <w:vMerge/>
          </w:tcPr>
          <w:p w:rsidR="00EF66CA" w:rsidRDefault="00EF66CA"/>
        </w:tc>
        <w:tc>
          <w:tcPr>
            <w:tcW w:w="5726" w:type="dxa"/>
            <w:tcBorders>
              <w:top w:val="nil"/>
            </w:tcBorders>
          </w:tcPr>
          <w:p w:rsidR="00EF66CA" w:rsidRDefault="00EF66CA">
            <w:pPr>
              <w:pStyle w:val="ConsPlusNormal"/>
            </w:pPr>
            <w:r>
              <w:t>Э</w:t>
            </w:r>
            <w:r>
              <w:rPr>
                <w:vertAlign w:val="subscript"/>
              </w:rPr>
              <w:t>И</w:t>
            </w:r>
            <w:r>
              <w:t xml:space="preserve"> - количество иностранных экскурсантов</w:t>
            </w:r>
          </w:p>
        </w:tc>
        <w:tc>
          <w:tcPr>
            <w:tcW w:w="3515" w:type="dxa"/>
            <w:vMerge/>
          </w:tcPr>
          <w:p w:rsidR="00EF66CA" w:rsidRDefault="00EF66CA"/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Совокупный объем платных услуг населению (туристские услуги, услуги гостиниц и аналогичных средств размещения), оказанных населению (млн. руб.)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Количество койко-мест в коллективных средствах размещения (ед.)</w:t>
            </w:r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 с учетом данных, полученных по результатам мониторинга в сфере туризма городского округа, муниципальных районов, муниципальных округов Новгородской области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592" w:type="dxa"/>
            <w:gridSpan w:val="4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Функционирование одного туристско-рекреационного кластера на территории области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</w:pP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12756" w:type="dxa"/>
            <w:gridSpan w:val="3"/>
            <w:tcBorders>
              <w:bottom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Исключен. - </w:t>
            </w:r>
            <w:hyperlink r:id="rId1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10.08.2020 N 375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установленных знаков туристской навигации (нарастающим итогом)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региональных туристских продуктов (нарастающим итогом)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включенных региональных туристских маршрутов в программы крупных туроператоров (нарастающим итогом)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созданных туристских информационных центров (нарастающим итогом)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Количество туристских выставок (российских и зарубежных)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Количество муниципальных образований, на территории которых внедрен муниципальный туристский стандарт Новгородской области (ед.)</w:t>
            </w:r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592" w:type="dxa"/>
            <w:gridSpan w:val="4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Новгородской области от 01.06.2020 </w:t>
            </w:r>
            <w:hyperlink r:id="rId115" w:history="1">
              <w:r>
                <w:rPr>
                  <w:color w:val="0000FF"/>
                </w:rPr>
                <w:t>N 241</w:t>
              </w:r>
            </w:hyperlink>
            <w:r>
              <w:t>,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r>
              <w:t xml:space="preserve">от 10.08.2020 </w:t>
            </w:r>
            <w:hyperlink r:id="rId116" w:history="1">
              <w:r>
                <w:rPr>
                  <w:color w:val="0000FF"/>
                </w:rPr>
                <w:t>N 375</w:t>
              </w:r>
            </w:hyperlink>
            <w:r>
              <w:t>)</w:t>
            </w:r>
          </w:p>
        </w:tc>
      </w:tr>
      <w:tr w:rsidR="00EF66CA">
        <w:tc>
          <w:tcPr>
            <w:tcW w:w="836" w:type="dxa"/>
          </w:tcPr>
          <w:p w:rsidR="00EF66CA" w:rsidRDefault="00EF66CA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Аккредитация экскурсоводов и гидов-переводчиков (ед.)</w:t>
            </w:r>
          </w:p>
        </w:tc>
        <w:tc>
          <w:tcPr>
            <w:tcW w:w="5726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Количество сотрудников предприятий индустрии гостеприимства и общественного питания, связанных с оказанием услуг туристам, являющихся участниками образовательных мероприятий (ед.)</w:t>
            </w:r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592" w:type="dxa"/>
            <w:gridSpan w:val="4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01.06.2020 N 241)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Объем инвестиций в основной капитал в туристскую инфраструктуру (млрд. руб.)</w:t>
            </w:r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данные министерства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592" w:type="dxa"/>
            <w:gridSpan w:val="4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5.15 введен </w:t>
            </w:r>
            <w:hyperlink r:id="rId1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01.06.2020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241)</w:t>
            </w:r>
            <w:proofErr w:type="gramEnd"/>
          </w:p>
        </w:tc>
      </w:tr>
      <w:tr w:rsidR="00EF66CA">
        <w:tblPrEx>
          <w:tblBorders>
            <w:insideH w:val="nil"/>
          </w:tblBorders>
        </w:tblPrEx>
        <w:tc>
          <w:tcPr>
            <w:tcW w:w="83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Численность лиц, размещенных в коллективных средствах размещения (тыс. чел.)</w:t>
            </w:r>
          </w:p>
        </w:tc>
        <w:tc>
          <w:tcPr>
            <w:tcW w:w="5726" w:type="dxa"/>
            <w:tcBorders>
              <w:bottom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15" w:type="dxa"/>
            <w:tcBorders>
              <w:bottom w:val="nil"/>
            </w:tcBorders>
          </w:tcPr>
          <w:p w:rsidR="00EF66CA" w:rsidRDefault="00EF66CA">
            <w:pPr>
              <w:pStyle w:val="ConsPlusNormal"/>
            </w:pPr>
            <w:r>
              <w:t>данные Территориального органа Федеральной службы государственной статистики по Новгородской области</w:t>
            </w:r>
          </w:p>
        </w:tc>
      </w:tr>
      <w:tr w:rsidR="00EF66CA">
        <w:tblPrEx>
          <w:tblBorders>
            <w:insideH w:val="nil"/>
          </w:tblBorders>
        </w:tblPrEx>
        <w:tc>
          <w:tcPr>
            <w:tcW w:w="13592" w:type="dxa"/>
            <w:gridSpan w:val="4"/>
            <w:tcBorders>
              <w:top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gramStart"/>
            <w:r>
              <w:t xml:space="preserve">(п. 5.16 введен </w:t>
            </w:r>
            <w:hyperlink r:id="rId1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01.06.2020</w:t>
            </w:r>
            <w:proofErr w:type="gramEnd"/>
          </w:p>
          <w:p w:rsidR="00EF66CA" w:rsidRDefault="00EF66CA">
            <w:pPr>
              <w:pStyle w:val="ConsPlusNormal"/>
              <w:jc w:val="both"/>
            </w:pPr>
            <w:proofErr w:type="gramStart"/>
            <w:r>
              <w:t>N 241)</w:t>
            </w:r>
            <w:proofErr w:type="gramEnd"/>
          </w:p>
        </w:tc>
      </w:tr>
    </w:tbl>
    <w:p w:rsidR="00EF66CA" w:rsidRDefault="00EF66CA">
      <w:pPr>
        <w:sectPr w:rsidR="00EF66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right"/>
        <w:outlineLvl w:val="1"/>
      </w:pPr>
      <w:r>
        <w:t>Приложение N 1</w:t>
      </w:r>
    </w:p>
    <w:p w:rsidR="00EF66CA" w:rsidRDefault="00EF66CA">
      <w:pPr>
        <w:pStyle w:val="ConsPlusNormal"/>
        <w:jc w:val="right"/>
      </w:pPr>
      <w:r>
        <w:t>к государственной программе</w:t>
      </w:r>
    </w:p>
    <w:p w:rsidR="00EF66CA" w:rsidRDefault="00EF66CA">
      <w:pPr>
        <w:pStyle w:val="ConsPlusNormal"/>
        <w:jc w:val="right"/>
      </w:pPr>
      <w:r>
        <w:t>Новгородской области</w:t>
      </w:r>
    </w:p>
    <w:p w:rsidR="00EF66CA" w:rsidRDefault="00EF66CA">
      <w:pPr>
        <w:pStyle w:val="ConsPlusNormal"/>
        <w:jc w:val="right"/>
      </w:pPr>
      <w:r>
        <w:t xml:space="preserve">"Обеспечение </w:t>
      </w:r>
      <w:proofErr w:type="gramStart"/>
      <w:r>
        <w:t>экономического</w:t>
      </w:r>
      <w:proofErr w:type="gramEnd"/>
    </w:p>
    <w:p w:rsidR="00EF66CA" w:rsidRDefault="00EF66CA">
      <w:pPr>
        <w:pStyle w:val="ConsPlusNormal"/>
        <w:jc w:val="right"/>
      </w:pPr>
      <w:r>
        <w:t>развития Новгородской области</w:t>
      </w:r>
    </w:p>
    <w:p w:rsidR="00EF66CA" w:rsidRDefault="00EF66CA">
      <w:pPr>
        <w:pStyle w:val="ConsPlusNormal"/>
        <w:jc w:val="right"/>
      </w:pPr>
      <w:r>
        <w:t>на 2019 - 2024 годы"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</w:pPr>
      <w:r>
        <w:t>ПОРЯДОК</w:t>
      </w:r>
    </w:p>
    <w:p w:rsidR="00EF66CA" w:rsidRDefault="00EF66CA">
      <w:pPr>
        <w:pStyle w:val="ConsPlusTitle"/>
        <w:jc w:val="center"/>
      </w:pPr>
      <w:r>
        <w:t>ПРЕДОСТАВЛЕНИЯ СУБСИДИЙ БЮДЖЕТАМ МУНИЦИПАЛЬНЫХ РАЙОНОВ</w:t>
      </w:r>
    </w:p>
    <w:p w:rsidR="00EF66CA" w:rsidRDefault="00EF66CA">
      <w:pPr>
        <w:pStyle w:val="ConsPlusTitle"/>
        <w:jc w:val="center"/>
      </w:pPr>
      <w:r>
        <w:t>ОБЛАСТИ НА ПОДДЕРЖКУ СУБЪЕКТОВ МАЛОГО И СРЕДНЕГО</w:t>
      </w:r>
    </w:p>
    <w:p w:rsidR="00EF66CA" w:rsidRDefault="00EF66CA">
      <w:pPr>
        <w:pStyle w:val="ConsPlusTitle"/>
        <w:jc w:val="center"/>
      </w:pPr>
      <w:r>
        <w:t>ПРЕДПРИНИМАТЕЛЬСТВА В РАМКАХ РЕАЛИЗАЦИИ МУНИЦИПАЛЬНЫХ</w:t>
      </w:r>
    </w:p>
    <w:p w:rsidR="00EF66CA" w:rsidRDefault="00EF66CA">
      <w:pPr>
        <w:pStyle w:val="ConsPlusTitle"/>
        <w:jc w:val="center"/>
      </w:pPr>
      <w:r>
        <w:t>ПРОГРАММ (ПОДПРОГРАММ) РАЗВИТИЯ МАЛОГО И СРЕДНЕГО</w:t>
      </w:r>
    </w:p>
    <w:p w:rsidR="00EF66CA" w:rsidRDefault="00EF66CA">
      <w:pPr>
        <w:pStyle w:val="ConsPlusTitle"/>
        <w:jc w:val="center"/>
      </w:pPr>
      <w:r>
        <w:t xml:space="preserve">ПРЕДПРИНИМАТЕЛЬСТВА В МОНОПРОФИЛЬНЫХ </w:t>
      </w:r>
      <w:proofErr w:type="gramStart"/>
      <w:r>
        <w:t>МУНИЦИПАЛЬНЫХ</w:t>
      </w:r>
      <w:proofErr w:type="gramEnd"/>
    </w:p>
    <w:p w:rsidR="00EF66CA" w:rsidRDefault="00EF66CA">
      <w:pPr>
        <w:pStyle w:val="ConsPlusTitle"/>
        <w:jc w:val="center"/>
      </w:pPr>
      <w:proofErr w:type="gramStart"/>
      <w:r>
        <w:t>ОБРАЗОВАНИЯХ</w:t>
      </w:r>
      <w:proofErr w:type="gramEnd"/>
    </w:p>
    <w:p w:rsidR="00EF66CA" w:rsidRDefault="00EF66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66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66CA" w:rsidRDefault="00EF66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6CA" w:rsidRDefault="00EF66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  <w:proofErr w:type="gramEnd"/>
          </w:p>
          <w:p w:rsidR="00EF66CA" w:rsidRDefault="00EF66CA">
            <w:pPr>
              <w:pStyle w:val="ConsPlusNormal"/>
              <w:jc w:val="center"/>
            </w:pPr>
            <w:r>
              <w:rPr>
                <w:color w:val="392C69"/>
              </w:rPr>
              <w:t>от 01.06.2020 N 241)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принят в соответствии со </w:t>
      </w:r>
      <w:hyperlink r:id="rId121" w:history="1">
        <w:r>
          <w:rPr>
            <w:color w:val="0000FF"/>
          </w:rPr>
          <w:t>статьями 139</w:t>
        </w:r>
      </w:hyperlink>
      <w:r>
        <w:t xml:space="preserve">, </w:t>
      </w:r>
      <w:hyperlink r:id="rId122" w:history="1">
        <w:r>
          <w:rPr>
            <w:color w:val="0000FF"/>
          </w:rPr>
          <w:t>179</w:t>
        </w:r>
      </w:hyperlink>
      <w:r>
        <w:t xml:space="preserve"> Бюджетного кодекса Российской Федерации и устанавливает цели и условия предоставления и расходования субсидий бюджетам муниципальных районов области в 2019 - 2020 годах на поддержку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 в </w:t>
      </w:r>
      <w:proofErr w:type="spellStart"/>
      <w:r>
        <w:t>монопрофильных</w:t>
      </w:r>
      <w:proofErr w:type="spellEnd"/>
      <w:r>
        <w:t xml:space="preserve"> муниципальных образованиях (далее субсидии), критерии отбора муниципальных районов области для</w:t>
      </w:r>
      <w:proofErr w:type="gramEnd"/>
      <w:r>
        <w:t xml:space="preserve"> предоставления субсидий и методику расчета субсидий.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Субсидии предоставляются за счет средств областного бюджета, включая субсидии из федерального бюджета областному бюджету, предоставляемые в соответствии с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2. Органом, уполномоченным на распределение и предоставление субсидий, является министерство инвестиционной политики Новгородской области (далее министерство).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2" w:name="P3210"/>
      <w:bookmarkEnd w:id="2"/>
      <w:r>
        <w:t xml:space="preserve">3. Критерием отбора муниципальных районов области для предоставления субсидий является наличие на территории муниципального района области </w:t>
      </w:r>
      <w:proofErr w:type="spellStart"/>
      <w:r>
        <w:t>монопрофильного</w:t>
      </w:r>
      <w:proofErr w:type="spellEnd"/>
      <w:r>
        <w:t xml:space="preserve"> муниципального образования.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4. Целью предоставления и расходования субсидий является поддержка развития малого и среднего предпринимательства в </w:t>
      </w:r>
      <w:proofErr w:type="spellStart"/>
      <w:r>
        <w:t>монопрофильных</w:t>
      </w:r>
      <w:proofErr w:type="spellEnd"/>
      <w:r>
        <w:t xml:space="preserve"> муниципальных образованиях путем осуществления мероприятий, реализуемых в рамках муниципальных программ (подпрограмм).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5. Субсидии предоставляются и расходуются при соблюдении следующих условий: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3" w:name="P3213"/>
      <w:bookmarkEnd w:id="3"/>
      <w:r>
        <w:t xml:space="preserve">5.1. Наличие муниципальной программы (подпрограммы) развития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на текущий финансовый год (далее муниципальная программа), содержащей мероприятия, направленные на развитие </w:t>
      </w:r>
      <w:r>
        <w:lastRenderedPageBreak/>
        <w:t xml:space="preserve">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образовании, в целях софинансирования которых предоставляются субсидии;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4" w:name="P3214"/>
      <w:bookmarkEnd w:id="4"/>
      <w:r>
        <w:t xml:space="preserve">5.2. Наличие в бюджете (сводной бюджетной росписи бюджета) муниципального района области бюджетных ассигнований на исполнение расходного обязательства муниципального района области, </w:t>
      </w:r>
      <w:proofErr w:type="spellStart"/>
      <w:r>
        <w:t>софинансирование</w:t>
      </w:r>
      <w:proofErr w:type="spellEnd"/>
      <w:r>
        <w:t xml:space="preserve"> которого осуществляется из областного бюджета;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5.3. Заключение соглашения о предоставлении субсидии (далее соглашение).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5" w:name="P3216"/>
      <w:bookmarkEnd w:id="5"/>
      <w:r>
        <w:t xml:space="preserve">6. Администрации муниципальных районов области представляют в министерство </w:t>
      </w:r>
      <w:hyperlink w:anchor="P3288" w:history="1">
        <w:r>
          <w:rPr>
            <w:color w:val="0000FF"/>
          </w:rPr>
          <w:t>заявления</w:t>
        </w:r>
      </w:hyperlink>
      <w:r>
        <w:t xml:space="preserve"> о предоставлении субсидии по форме согласно приложению N 1 к настоящему Порядку. К заявлению прилагаются: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заверенная выписка из муниципальной программы, содержащей мероприятия, направленные на развитие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заверенная копия муниципального правового акта, утверждающего муниципальную программу, содержащую мероприятия, направленные на развитие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заверенная выписка из бюджета (сводной бюджетной росписи бюджета) муниципального района области, подтверждающая наличие бюджетных ассигнований, направляемых на исполнение расходных обязательств муниципального района области, </w:t>
      </w:r>
      <w:proofErr w:type="spellStart"/>
      <w:r>
        <w:t>софинансирование</w:t>
      </w:r>
      <w:proofErr w:type="spellEnd"/>
      <w:r>
        <w:t xml:space="preserve"> которых осуществляется из областного бюджета.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7. Срок представления заявления и документов, предусмотренных </w:t>
      </w:r>
      <w:hyperlink w:anchor="P3216" w:history="1">
        <w:r>
          <w:rPr>
            <w:color w:val="0000FF"/>
          </w:rPr>
          <w:t>пунктом 6</w:t>
        </w:r>
      </w:hyperlink>
      <w:r>
        <w:t xml:space="preserve"> настоящего Порядка, устанавливается приказом министерства. Приказ министерства размещается на официальном </w:t>
      </w:r>
      <w:proofErr w:type="gramStart"/>
      <w:r>
        <w:t>сайте</w:t>
      </w:r>
      <w:proofErr w:type="gramEnd"/>
      <w:r>
        <w:t xml:space="preserve"> министерства в информационно-телекоммуникационной сети "Интернет".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8. Министерство принимает заявления с прилагаемым пакетом документов и регистрирует их в журнале регистрации в день поступления.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9. Не позднее третьего рабочего дня со дня окончания приема заявлений министерство: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осуществляет рассмотрение представленных заявлений и прилагаемых документов;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принимает решение о предоставлении субсидии либо об отказе в предоставлении субсидии, которое оформляется приказом министерства.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10. Решение об отказе в предоставлении субсидии принимается министерством в случаях: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несоблюдения условий, предусмотренных </w:t>
      </w:r>
      <w:hyperlink w:anchor="P3213" w:history="1">
        <w:r>
          <w:rPr>
            <w:color w:val="0000FF"/>
          </w:rPr>
          <w:t>подпунктами 5.1</w:t>
        </w:r>
      </w:hyperlink>
      <w:r>
        <w:t xml:space="preserve">, </w:t>
      </w:r>
      <w:hyperlink w:anchor="P3214" w:history="1">
        <w:r>
          <w:rPr>
            <w:color w:val="0000FF"/>
          </w:rPr>
          <w:t>5.2</w:t>
        </w:r>
      </w:hyperlink>
      <w:r>
        <w:t xml:space="preserve"> настоящего Порядка;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несоблюдения критерия, предусмотренного </w:t>
      </w:r>
      <w:hyperlink w:anchor="P3210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неполного представления документов, указанных в </w:t>
      </w:r>
      <w:hyperlink w:anchor="P3216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представления заявления с нарушением срока, установленного в приказе министерства.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11. Министерство ежегодно утверждает своим приказом перечень мероприятий по поддержке малого и среднего предпринимательства в </w:t>
      </w:r>
      <w:proofErr w:type="spellStart"/>
      <w:r>
        <w:t>монопрофильных</w:t>
      </w:r>
      <w:proofErr w:type="spellEnd"/>
      <w:r>
        <w:t xml:space="preserve"> муниципальных образованиях, на реализацию которых могут быть направлены средства предоставляемых субсидий.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12. Общий объем средств, предусмотренный для предоставления субсидий, а также их распределение между муниципальными районами области утверждаются </w:t>
      </w:r>
      <w:proofErr w:type="gramStart"/>
      <w:r>
        <w:t>областным</w:t>
      </w:r>
      <w:proofErr w:type="gramEnd"/>
      <w:r>
        <w:t xml:space="preserve"> законом об </w:t>
      </w:r>
      <w:r>
        <w:lastRenderedPageBreak/>
        <w:t>областном бюджете на очередной финансовый год и на плановый период.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13. Объем софинансирования расходного обязательства муниципального образования области из областного бюджета составляет 98 %.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14. Средства на предоставление субсидий распределяются между муниципальными районами области по следующей методике: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center"/>
      </w:pPr>
      <w:r>
        <w:t>S = F / O, где: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7994"/>
      </w:tblGrid>
      <w:tr w:rsidR="00EF66C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объем субсидии бюджету муниципального района области;</w:t>
            </w:r>
          </w:p>
        </w:tc>
      </w:tr>
      <w:tr w:rsidR="00EF66C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объем средств, предусмотренных в областном законе об областном бюджете на очередной финансовый год и на плановый период на предоставление субсидий бюджетам муниципальных районов области на поддержку субъектов малого и среднего предпринимательства в рамках реализации муниципальных программ;</w:t>
            </w:r>
          </w:p>
        </w:tc>
      </w:tr>
      <w:tr w:rsidR="00EF66C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количество заявок администраций муниципальных районов области, в отношении которых принято решение о предоставлении субсидий.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15. Министерство в течение 10 рабочих дней со дня принятия решения о предоставлении субсидии заключает с администрациями муниципальных районов области соглашения.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Министерство заключает с Администрацией муниципального района области соглашение о предоставлении субсидии, которое подготавливается (формируется) и заключается в государственной интегрированной информационной системе управления общественными финансами "Электронный бюджет" по форме, аналогичной установленной Министерством финансов Российской Федерации в соответствии с </w:t>
      </w:r>
      <w:hyperlink r:id="rId124" w:history="1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</w:t>
      </w:r>
      <w:proofErr w:type="gramEnd"/>
      <w:r>
        <w:t xml:space="preserve"> 2014 года N 999 (далее Правила), и должно </w:t>
      </w:r>
      <w:proofErr w:type="gramStart"/>
      <w:r>
        <w:t>содержать</w:t>
      </w:r>
      <w:proofErr w:type="gramEnd"/>
      <w:r>
        <w:t xml:space="preserve"> в том числе условия, указанные в </w:t>
      </w:r>
      <w:hyperlink r:id="rId125" w:history="1">
        <w:r>
          <w:rPr>
            <w:color w:val="0000FF"/>
          </w:rPr>
          <w:t>подпункте "л(1)" пункта 10</w:t>
        </w:r>
      </w:hyperlink>
      <w:r>
        <w:t xml:space="preserve"> Правил.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Министерство заключает соглашение с Администрацией муниципального района области не позднее тридцатого дня со дня вступления в силу соглашения о предоставлении субсидии из федерального бюджета бюджету субъекта Российской Федерации, заключенного между Правительством Новгородской области и Министерством экономического развития Российской Федерации.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17. В случае отказа от подписания соглашения министерство своим приказом отменяет принятое решение о предоставлении субсидии в течение 5 рабочих дней со дня поступления письменного отказа.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В случае отмены принятого решения о предоставлении субсидии министерство направляет Администрации муниципального района области уведомление о принятом решении в течение 5 рабочих дней со дня его принятия.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18. Перечисление субсидий осуществляется на счета,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 Новгородской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19. Администрация муниципального района области представляет отчеты об использовании субсидии по форме и в сроки, установленные соглашением.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20. Оценка эффективности использования субсидий осуществляется посредством </w:t>
      </w:r>
      <w:r>
        <w:lastRenderedPageBreak/>
        <w:t xml:space="preserve">мониторинга достижения целевых </w:t>
      </w:r>
      <w:hyperlink w:anchor="P3350" w:history="1">
        <w:r>
          <w:rPr>
            <w:color w:val="0000FF"/>
          </w:rPr>
          <w:t>показателей</w:t>
        </w:r>
      </w:hyperlink>
      <w:r>
        <w:t xml:space="preserve"> результативности предоставления субсидии, предусмотренных соглашением, в соответствии с приложением N 2 к настоящему Порядку.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6" w:name="P3255"/>
      <w:bookmarkEnd w:id="6"/>
      <w:r>
        <w:t xml:space="preserve">21. </w:t>
      </w:r>
      <w:proofErr w:type="gramStart"/>
      <w:r>
        <w:t>В случае если Администрацией муниципального района области по состоянию на 31 декабря года предоставления субсидии допущены нарушения обязательств, предусмотренных соглашением в части достижения значений целевых показателей результативности предоставления субсидии,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году, следующем за годом предоставления субсидии, указанные нарушения не устранены</w:t>
      </w:r>
      <w:proofErr w:type="gramEnd"/>
      <w:r>
        <w:t xml:space="preserve">, объем субсидии, подлежащий возврату в областной бюджет, и срок возврата указанных средств определяются в соответствии с </w:t>
      </w:r>
      <w:hyperlink r:id="rId126" w:history="1">
        <w:r>
          <w:rPr>
            <w:color w:val="0000FF"/>
          </w:rPr>
          <w:t>пунктами 18</w:t>
        </w:r>
      </w:hyperlink>
      <w:r>
        <w:t xml:space="preserve"> - </w:t>
      </w:r>
      <w:hyperlink r:id="rId127" w:history="1">
        <w:r>
          <w:rPr>
            <w:color w:val="0000FF"/>
          </w:rPr>
          <w:t>21</w:t>
        </w:r>
      </w:hyperlink>
      <w:r>
        <w:t xml:space="preserve"> Порядка формирования, предоставления и распределения субсидий из областного бюджета бюджетам муниципальных образований Новгородской области, утвержденного постановлением Правительства Новгородской области от 26.12.2018 N 612 (далее Порядок формирования).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7" w:name="P3256"/>
      <w:bookmarkEnd w:id="7"/>
      <w:r>
        <w:t xml:space="preserve">22. </w:t>
      </w:r>
      <w:proofErr w:type="gramStart"/>
      <w:r>
        <w:t>В случае если Администрацией муниципального района области по состоянию на 31 декабря года предоставления субсидии допущены нарушения обязательств, предусмотренных соглашением в части соблюдения уровня софинансирования за счет бюджетных ассигнований, предусмотренных на исполнение расходных обязательств муниципального района области в бюджете муниципального района области, в целях софинансирования которых предоставляется субсидия, объем средств, подлежащий возврату из бюджета муниципального района области в областной бюджет</w:t>
      </w:r>
      <w:proofErr w:type="gramEnd"/>
      <w:r>
        <w:t xml:space="preserve">, и срок возврата указанных средств определяются в соответствии с </w:t>
      </w:r>
      <w:hyperlink r:id="rId128" w:history="1">
        <w:r>
          <w:rPr>
            <w:color w:val="0000FF"/>
          </w:rPr>
          <w:t>пунктом 27</w:t>
        </w:r>
      </w:hyperlink>
      <w:r>
        <w:t xml:space="preserve"> Порядка формирования.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23. Основания и порядок освобождения Администрации муниципального района области от применения мер ответственности, предусмотренных </w:t>
      </w:r>
      <w:hyperlink w:anchor="P3255" w:history="1">
        <w:r>
          <w:rPr>
            <w:color w:val="0000FF"/>
          </w:rPr>
          <w:t>пунктами 21</w:t>
        </w:r>
      </w:hyperlink>
      <w:r>
        <w:t xml:space="preserve">, </w:t>
      </w:r>
      <w:hyperlink w:anchor="P3256" w:history="1">
        <w:r>
          <w:rPr>
            <w:color w:val="0000FF"/>
          </w:rPr>
          <w:t>22</w:t>
        </w:r>
      </w:hyperlink>
      <w:r>
        <w:t xml:space="preserve"> настоящего Порядка, определены </w:t>
      </w:r>
      <w:hyperlink r:id="rId129" w:history="1">
        <w:r>
          <w:rPr>
            <w:color w:val="0000FF"/>
          </w:rPr>
          <w:t>пунктом 23</w:t>
        </w:r>
      </w:hyperlink>
      <w:r>
        <w:t xml:space="preserve"> Порядка формирования.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24. Субсидии носят целевой характер и не могут быть использованы на другие цели. В случае нецелевого использования субсидии и (или) нарушения муниципальным районом области условий ее предоставления (расходования), в том числе невозврата муниципальным районом области средств в областной бюджет в соответствии с </w:t>
      </w:r>
      <w:hyperlink r:id="rId130" w:history="1">
        <w:r>
          <w:rPr>
            <w:color w:val="0000FF"/>
          </w:rPr>
          <w:t>пунктами 18</w:t>
        </w:r>
      </w:hyperlink>
      <w:r>
        <w:t xml:space="preserve">, </w:t>
      </w:r>
      <w:hyperlink r:id="rId131" w:history="1">
        <w:r>
          <w:rPr>
            <w:color w:val="0000FF"/>
          </w:rPr>
          <w:t>27</w:t>
        </w:r>
      </w:hyperlink>
      <w:r>
        <w:t xml:space="preserve"> Порядка формирования, к нему применяются бюджетные меры принуждения, предусмотренные бюджетным законодательством Российской Федерации.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Решение о приостановлении перечисления (сокращении объема) субсидии бюджету муниципального района области не принимается в случае, если условия предоставления субсидии были не выполнены в силу обстоятельств непреодолимой силы.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25. Не использованные по состоянию на 1 января текущего финансового года субсидии подлежат возврату в доход областного бюджета.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В случае если неиспользованный остаток субсидий не перечислен в доход областного бюджета, указанные средства подлежат взысканию в доход областного бюджета в порядке, устанавливаемом министерством финансов Новгородской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proofErr w:type="gramStart"/>
      <w:r>
        <w:t>В соответствии с решением министерства о наличии потребности в субсидиях, не использованных в отчетном финансовом году, согласованным с министерством финансов Новгородской области, средства в объеме, не превышающем остатка субсидий, могут быть возвращены в текущем финансовом году в доход бюджета муниципального района области,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  <w:proofErr w:type="gramEnd"/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Контроль за</w:t>
      </w:r>
      <w:proofErr w:type="gramEnd"/>
      <w:r>
        <w:t xml:space="preserve"> соблюдением муниципальными районами области условий предоставления субсидий осуществляется в соответствии с бюджетным законодательством Российской </w:t>
      </w:r>
      <w:r>
        <w:lastRenderedPageBreak/>
        <w:t>Федерации.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right"/>
        <w:outlineLvl w:val="2"/>
      </w:pPr>
      <w:r>
        <w:t>Приложение N 1</w:t>
      </w:r>
    </w:p>
    <w:p w:rsidR="00EF66CA" w:rsidRDefault="00EF66CA">
      <w:pPr>
        <w:pStyle w:val="ConsPlusNormal"/>
        <w:jc w:val="right"/>
      </w:pPr>
      <w:r>
        <w:t>к Порядку</w:t>
      </w:r>
    </w:p>
    <w:p w:rsidR="00EF66CA" w:rsidRDefault="00EF66CA">
      <w:pPr>
        <w:pStyle w:val="ConsPlusNormal"/>
        <w:jc w:val="right"/>
      </w:pPr>
      <w:r>
        <w:t>предоставления субсидий бюджетам</w:t>
      </w:r>
    </w:p>
    <w:p w:rsidR="00EF66CA" w:rsidRDefault="00EF66CA">
      <w:pPr>
        <w:pStyle w:val="ConsPlusNormal"/>
        <w:jc w:val="right"/>
      </w:pPr>
      <w:r>
        <w:t>муниципальных районов области</w:t>
      </w:r>
    </w:p>
    <w:p w:rsidR="00EF66CA" w:rsidRDefault="00EF66CA">
      <w:pPr>
        <w:pStyle w:val="ConsPlusNormal"/>
        <w:jc w:val="right"/>
      </w:pPr>
      <w:r>
        <w:t>на поддержку субъектов малого</w:t>
      </w:r>
    </w:p>
    <w:p w:rsidR="00EF66CA" w:rsidRDefault="00EF66CA">
      <w:pPr>
        <w:pStyle w:val="ConsPlusNormal"/>
        <w:jc w:val="right"/>
      </w:pPr>
      <w:r>
        <w:t>и среднего предпринимательства</w:t>
      </w:r>
    </w:p>
    <w:p w:rsidR="00EF66CA" w:rsidRDefault="00EF66CA">
      <w:pPr>
        <w:pStyle w:val="ConsPlusNormal"/>
        <w:jc w:val="right"/>
      </w:pPr>
      <w:r>
        <w:t>в рамках реализации муниципальных</w:t>
      </w:r>
    </w:p>
    <w:p w:rsidR="00EF66CA" w:rsidRDefault="00EF66CA">
      <w:pPr>
        <w:pStyle w:val="ConsPlusNormal"/>
        <w:jc w:val="right"/>
      </w:pPr>
      <w:r>
        <w:t>программ (подпрограмм) развития</w:t>
      </w:r>
    </w:p>
    <w:p w:rsidR="00EF66CA" w:rsidRDefault="00EF66CA">
      <w:pPr>
        <w:pStyle w:val="ConsPlusNormal"/>
        <w:jc w:val="right"/>
      </w:pPr>
      <w:r>
        <w:t>малого и среднего предпринимательства</w:t>
      </w:r>
    </w:p>
    <w:p w:rsidR="00EF66CA" w:rsidRDefault="00EF66CA">
      <w:pPr>
        <w:pStyle w:val="ConsPlusNormal"/>
        <w:jc w:val="right"/>
      </w:pPr>
      <w:r>
        <w:t xml:space="preserve">в </w:t>
      </w:r>
      <w:proofErr w:type="spellStart"/>
      <w:r>
        <w:t>монопрофильных</w:t>
      </w:r>
      <w:proofErr w:type="spellEnd"/>
      <w:r>
        <w:t xml:space="preserve"> муниципальных образованиях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15"/>
        <w:gridCol w:w="851"/>
        <w:gridCol w:w="339"/>
        <w:gridCol w:w="340"/>
        <w:gridCol w:w="2382"/>
        <w:gridCol w:w="340"/>
        <w:gridCol w:w="1303"/>
        <w:gridCol w:w="340"/>
      </w:tblGrid>
      <w:tr w:rsidR="00EF66CA">
        <w:tc>
          <w:tcPr>
            <w:tcW w:w="43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Министерство инвестиционной политики Новгородской области</w:t>
            </w:r>
          </w:p>
        </w:tc>
      </w:tr>
      <w:tr w:rsidR="00EF66CA">
        <w:tc>
          <w:tcPr>
            <w:tcW w:w="43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43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EF66CA">
        <w:tc>
          <w:tcPr>
            <w:tcW w:w="43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/>
        </w:tc>
        <w:tc>
          <w:tcPr>
            <w:tcW w:w="47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bookmarkStart w:id="8" w:name="P3288"/>
            <w:bookmarkEnd w:id="8"/>
            <w:r>
              <w:t>ЗАЯВЛЕНИЕ</w:t>
            </w: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(наименование муниципального района области)</w:t>
            </w: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(юридический адрес Администрации муниципального района области)</w:t>
            </w: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просит предоставить субсидию на поддержку субъектов малого и среднего</w:t>
            </w:r>
          </w:p>
        </w:tc>
      </w:tr>
      <w:tr w:rsidR="00EF66CA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предпринимательства</w:t>
            </w:r>
          </w:p>
        </w:tc>
        <w:tc>
          <w:tcPr>
            <w:tcW w:w="66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 xml:space="preserve">(наименование </w:t>
            </w:r>
            <w:proofErr w:type="spellStart"/>
            <w:r>
              <w:t>монопрофильного</w:t>
            </w:r>
            <w:proofErr w:type="spellEnd"/>
            <w:r>
              <w:t xml:space="preserve"> муниципального образования)</w:t>
            </w:r>
          </w:p>
        </w:tc>
      </w:tr>
      <w:tr w:rsidR="00EF66CA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в рамках реализации</w:t>
            </w:r>
          </w:p>
        </w:tc>
        <w:tc>
          <w:tcPr>
            <w:tcW w:w="66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87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,</w:t>
            </w:r>
          </w:p>
        </w:tc>
      </w:tr>
      <w:tr w:rsidR="00EF66CA">
        <w:tc>
          <w:tcPr>
            <w:tcW w:w="87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(наименование муниципальной программы (подпрограммы))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proofErr w:type="gramStart"/>
            <w:r>
              <w:t>(реквизиты нормативного правового акта, которым утверждена</w:t>
            </w:r>
            <w:proofErr w:type="gramEnd"/>
          </w:p>
          <w:p w:rsidR="00EF66CA" w:rsidRDefault="00EF66CA">
            <w:pPr>
              <w:pStyle w:val="ConsPlusNormal"/>
              <w:jc w:val="center"/>
            </w:pPr>
            <w:r>
              <w:t>муниципальная программа)</w:t>
            </w: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proofErr w:type="gramStart"/>
            <w:r>
              <w:t>(предполагаемая сумма расходов бюджета муниципального района</w:t>
            </w:r>
            <w:proofErr w:type="gramEnd"/>
          </w:p>
          <w:p w:rsidR="00EF66CA" w:rsidRDefault="00EF66CA">
            <w:pPr>
              <w:pStyle w:val="ConsPlusNormal"/>
              <w:jc w:val="center"/>
            </w:pPr>
            <w:r>
              <w:t>области на реализацию мероприятий муниципальной программы</w:t>
            </w:r>
          </w:p>
          <w:p w:rsidR="00EF66CA" w:rsidRDefault="00EF66CA">
            <w:pPr>
              <w:pStyle w:val="ConsPlusNormal"/>
              <w:jc w:val="center"/>
            </w:pPr>
            <w:r>
              <w:t>(подпрограммы) (тыс. рублей))</w:t>
            </w: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proofErr w:type="gramStart"/>
            <w:r>
              <w:t>(реквизиты нормативного правового акта представительного</w:t>
            </w:r>
            <w:proofErr w:type="gramEnd"/>
          </w:p>
          <w:p w:rsidR="00EF66CA" w:rsidRDefault="00EF66CA">
            <w:pPr>
              <w:pStyle w:val="ConsPlusNormal"/>
              <w:jc w:val="center"/>
            </w:pPr>
            <w:r>
              <w:t>органа муниципального района о бюджете муниципального</w:t>
            </w:r>
          </w:p>
          <w:p w:rsidR="00EF66CA" w:rsidRDefault="00EF66CA">
            <w:pPr>
              <w:pStyle w:val="ConsPlusNormal"/>
              <w:jc w:val="center"/>
            </w:pPr>
            <w:r>
              <w:t>района)</w:t>
            </w: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(ответственный сотрудник, контактные данные)</w:t>
            </w: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ind w:firstLine="283"/>
              <w:jc w:val="both"/>
            </w:pPr>
            <w:r>
              <w:t>Перечень прилагаемых документов:</w:t>
            </w: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ind w:firstLine="283"/>
              <w:jc w:val="both"/>
            </w:pPr>
            <w:r>
              <w:t xml:space="preserve">С условиями предоставления субсидии </w:t>
            </w:r>
            <w:proofErr w:type="gramStart"/>
            <w:r>
              <w:t>ознакомлен</w:t>
            </w:r>
            <w:proofErr w:type="gramEnd"/>
            <w:r>
              <w:t xml:space="preserve"> и согласен.</w:t>
            </w: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ind w:firstLine="283"/>
              <w:jc w:val="both"/>
            </w:pPr>
            <w:r>
              <w:t>Достоверность представленной информации гарантирую.</w:t>
            </w:r>
          </w:p>
        </w:tc>
      </w:tr>
      <w:tr w:rsidR="00EF66CA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  <w:tr w:rsidR="00EF66CA"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Глава муниципального района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CA" w:rsidRDefault="00EF66C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6CA" w:rsidRDefault="00EF66CA">
            <w:pPr>
              <w:pStyle w:val="ConsPlusNormal"/>
              <w:jc w:val="both"/>
            </w:pPr>
            <w:proofErr w:type="spellStart"/>
            <w:r>
              <w:t>И.О.Фамилия</w:t>
            </w:r>
            <w:proofErr w:type="spellEnd"/>
          </w:p>
        </w:tc>
      </w:tr>
      <w:tr w:rsidR="00EF66CA"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right"/>
        <w:outlineLvl w:val="2"/>
      </w:pPr>
      <w:r>
        <w:t>Приложение N 2</w:t>
      </w:r>
    </w:p>
    <w:p w:rsidR="00EF66CA" w:rsidRDefault="00EF66CA">
      <w:pPr>
        <w:pStyle w:val="ConsPlusNormal"/>
        <w:jc w:val="right"/>
      </w:pPr>
      <w:r>
        <w:t>к Порядку</w:t>
      </w:r>
    </w:p>
    <w:p w:rsidR="00EF66CA" w:rsidRDefault="00EF66CA">
      <w:pPr>
        <w:pStyle w:val="ConsPlusNormal"/>
        <w:jc w:val="right"/>
      </w:pPr>
      <w:r>
        <w:t>предоставления субсидий бюджетам</w:t>
      </w:r>
    </w:p>
    <w:p w:rsidR="00EF66CA" w:rsidRDefault="00EF66CA">
      <w:pPr>
        <w:pStyle w:val="ConsPlusNormal"/>
        <w:jc w:val="right"/>
      </w:pPr>
      <w:r>
        <w:t>муниципальных районов области</w:t>
      </w:r>
    </w:p>
    <w:p w:rsidR="00EF66CA" w:rsidRDefault="00EF66CA">
      <w:pPr>
        <w:pStyle w:val="ConsPlusNormal"/>
        <w:jc w:val="right"/>
      </w:pPr>
      <w:r>
        <w:t>на поддержку субъектов малого</w:t>
      </w:r>
    </w:p>
    <w:p w:rsidR="00EF66CA" w:rsidRDefault="00EF66CA">
      <w:pPr>
        <w:pStyle w:val="ConsPlusNormal"/>
        <w:jc w:val="right"/>
      </w:pPr>
      <w:r>
        <w:t>и среднего предпринимательства</w:t>
      </w:r>
    </w:p>
    <w:p w:rsidR="00EF66CA" w:rsidRDefault="00EF66CA">
      <w:pPr>
        <w:pStyle w:val="ConsPlusNormal"/>
        <w:jc w:val="right"/>
      </w:pPr>
      <w:r>
        <w:t>в рамках реализации муниципальных</w:t>
      </w:r>
    </w:p>
    <w:p w:rsidR="00EF66CA" w:rsidRDefault="00EF66CA">
      <w:pPr>
        <w:pStyle w:val="ConsPlusNormal"/>
        <w:jc w:val="right"/>
      </w:pPr>
      <w:r>
        <w:t>программ (подпрограмм) развития</w:t>
      </w:r>
    </w:p>
    <w:p w:rsidR="00EF66CA" w:rsidRDefault="00EF66CA">
      <w:pPr>
        <w:pStyle w:val="ConsPlusNormal"/>
        <w:jc w:val="right"/>
      </w:pPr>
      <w:r>
        <w:t>малого и среднего предпринимательства</w:t>
      </w:r>
    </w:p>
    <w:p w:rsidR="00EF66CA" w:rsidRDefault="00EF66CA">
      <w:pPr>
        <w:pStyle w:val="ConsPlusNormal"/>
        <w:jc w:val="right"/>
      </w:pPr>
      <w:r>
        <w:t xml:space="preserve">в </w:t>
      </w:r>
      <w:proofErr w:type="spellStart"/>
      <w:r>
        <w:t>монопрофильных</w:t>
      </w:r>
      <w:proofErr w:type="spellEnd"/>
      <w:r>
        <w:t xml:space="preserve"> муниципальных образованиях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</w:pPr>
      <w:bookmarkStart w:id="9" w:name="P3350"/>
      <w:bookmarkEnd w:id="9"/>
      <w:r>
        <w:t>ЦЕЛЕВЫЕ ПОКАЗАТЕЛИ</w:t>
      </w:r>
    </w:p>
    <w:p w:rsidR="00EF66CA" w:rsidRDefault="00EF66CA">
      <w:pPr>
        <w:pStyle w:val="ConsPlusTitle"/>
        <w:jc w:val="center"/>
      </w:pPr>
      <w:r>
        <w:t>РЕЗУЛЬТАТИВНОСТИ ПРЕДОСТАВЛЕНИЯ СУБСИДИЙ БЮДЖЕТАМ</w:t>
      </w:r>
    </w:p>
    <w:p w:rsidR="00EF66CA" w:rsidRDefault="00EF66CA">
      <w:pPr>
        <w:pStyle w:val="ConsPlusTitle"/>
        <w:jc w:val="center"/>
      </w:pPr>
      <w:r>
        <w:t>МУНИЦИПАЛЬНЫХ ОБРАЗОВАНИЙ ОБЛАСТИ ИЗ ОБЛАСТНОГО БЮДЖЕТА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794"/>
        <w:gridCol w:w="799"/>
        <w:gridCol w:w="799"/>
        <w:gridCol w:w="1304"/>
        <w:gridCol w:w="1474"/>
      </w:tblGrid>
      <w:tr w:rsidR="00EF66CA">
        <w:tc>
          <w:tcPr>
            <w:tcW w:w="510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Наименование целевого </w:t>
            </w:r>
            <w:r>
              <w:lastRenderedPageBreak/>
              <w:t>показателя результативности предоставления субсидии</w:t>
            </w:r>
          </w:p>
        </w:tc>
        <w:tc>
          <w:tcPr>
            <w:tcW w:w="794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Едини</w:t>
            </w:r>
            <w:r>
              <w:lastRenderedPageBreak/>
              <w:t>ца измерения</w:t>
            </w:r>
          </w:p>
        </w:tc>
        <w:tc>
          <w:tcPr>
            <w:tcW w:w="1598" w:type="dxa"/>
            <w:gridSpan w:val="2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Значение </w:t>
            </w:r>
            <w:r>
              <w:lastRenderedPageBreak/>
              <w:t>целевого показателя результативности предоставления субсидии</w:t>
            </w:r>
          </w:p>
        </w:tc>
        <w:tc>
          <w:tcPr>
            <w:tcW w:w="1304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Итоговое </w:t>
            </w:r>
            <w:r>
              <w:lastRenderedPageBreak/>
              <w:t>значение целевого показателя результативности предоставления субсидии</w:t>
            </w:r>
          </w:p>
        </w:tc>
        <w:tc>
          <w:tcPr>
            <w:tcW w:w="1474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 xml:space="preserve">Срок </w:t>
            </w:r>
            <w:proofErr w:type="gramStart"/>
            <w:r>
              <w:lastRenderedPageBreak/>
              <w:t>достижения итогового целевого показателя результативности предоставления субсидии</w:t>
            </w:r>
            <w:proofErr w:type="gramEnd"/>
          </w:p>
        </w:tc>
      </w:tr>
      <w:tr w:rsidR="00EF66CA">
        <w:tc>
          <w:tcPr>
            <w:tcW w:w="510" w:type="dxa"/>
            <w:vMerge/>
          </w:tcPr>
          <w:p w:rsidR="00EF66CA" w:rsidRDefault="00EF66CA"/>
        </w:tc>
        <w:tc>
          <w:tcPr>
            <w:tcW w:w="3345" w:type="dxa"/>
            <w:vMerge/>
          </w:tcPr>
          <w:p w:rsidR="00EF66CA" w:rsidRDefault="00EF66CA"/>
        </w:tc>
        <w:tc>
          <w:tcPr>
            <w:tcW w:w="794" w:type="dxa"/>
            <w:vMerge/>
          </w:tcPr>
          <w:p w:rsidR="00EF66CA" w:rsidRDefault="00EF66CA"/>
        </w:tc>
        <w:tc>
          <w:tcPr>
            <w:tcW w:w="799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9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  <w:vMerge/>
          </w:tcPr>
          <w:p w:rsidR="00EF66CA" w:rsidRDefault="00EF66CA"/>
        </w:tc>
        <w:tc>
          <w:tcPr>
            <w:tcW w:w="1474" w:type="dxa"/>
            <w:vMerge/>
          </w:tcPr>
          <w:p w:rsidR="00EF66CA" w:rsidRDefault="00EF66CA"/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EF66CA" w:rsidRDefault="00EF66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" w:type="dxa"/>
          </w:tcPr>
          <w:p w:rsidR="00EF66CA" w:rsidRDefault="00EF66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" w:type="dxa"/>
          </w:tcPr>
          <w:p w:rsidR="00EF66CA" w:rsidRDefault="00EF66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EF66CA" w:rsidRDefault="00EF66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7</w:t>
            </w:r>
          </w:p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EF66CA" w:rsidRDefault="00EF66CA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9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99" w:type="dxa"/>
          </w:tcPr>
          <w:p w:rsidR="00EF66CA" w:rsidRDefault="00EF66C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304" w:type="dxa"/>
          </w:tcPr>
          <w:p w:rsidR="00EF66CA" w:rsidRDefault="00EF66C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2021 год</w:t>
            </w:r>
          </w:p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EF66CA" w:rsidRDefault="00EF66CA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9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99" w:type="dxa"/>
          </w:tcPr>
          <w:p w:rsidR="00EF66CA" w:rsidRDefault="00EF66CA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304" w:type="dxa"/>
          </w:tcPr>
          <w:p w:rsidR="00EF66CA" w:rsidRDefault="00EF66C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2021 год</w:t>
            </w:r>
          </w:p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EF66CA" w:rsidRDefault="00EF66CA">
            <w:pPr>
              <w:pStyle w:val="ConsPlusNormal"/>
            </w:pPr>
            <w:r>
              <w:t>Исполнение расходных обязательств за счет субсидии, предоставленной в текущем финансовом году из областного бюджета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9" w:type="dxa"/>
          </w:tcPr>
          <w:p w:rsidR="00EF66CA" w:rsidRDefault="00EF66CA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799" w:type="dxa"/>
          </w:tcPr>
          <w:p w:rsidR="00EF66CA" w:rsidRDefault="00EF66CA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304" w:type="dxa"/>
          </w:tcPr>
          <w:p w:rsidR="00EF66CA" w:rsidRDefault="00EF66CA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2021 год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right"/>
        <w:outlineLvl w:val="1"/>
      </w:pPr>
      <w:r>
        <w:t>Приложение N 2</w:t>
      </w:r>
    </w:p>
    <w:p w:rsidR="00EF66CA" w:rsidRDefault="00EF66CA">
      <w:pPr>
        <w:pStyle w:val="ConsPlusNormal"/>
        <w:jc w:val="right"/>
      </w:pPr>
      <w:r>
        <w:t>к государственной программе</w:t>
      </w:r>
    </w:p>
    <w:p w:rsidR="00EF66CA" w:rsidRDefault="00EF66CA">
      <w:pPr>
        <w:pStyle w:val="ConsPlusNormal"/>
        <w:jc w:val="right"/>
      </w:pPr>
      <w:r>
        <w:t>Новгородской области "Обеспечение</w:t>
      </w:r>
    </w:p>
    <w:p w:rsidR="00EF66CA" w:rsidRDefault="00EF66CA">
      <w:pPr>
        <w:pStyle w:val="ConsPlusNormal"/>
        <w:jc w:val="right"/>
      </w:pPr>
      <w:r>
        <w:t>экономического развития</w:t>
      </w:r>
    </w:p>
    <w:p w:rsidR="00EF66CA" w:rsidRDefault="00EF66CA">
      <w:pPr>
        <w:pStyle w:val="ConsPlusNormal"/>
        <w:jc w:val="right"/>
      </w:pPr>
      <w:r>
        <w:t>Новгородской области</w:t>
      </w:r>
    </w:p>
    <w:p w:rsidR="00EF66CA" w:rsidRDefault="00EF66CA">
      <w:pPr>
        <w:pStyle w:val="ConsPlusNormal"/>
        <w:jc w:val="right"/>
      </w:pPr>
      <w:r>
        <w:t>на 2019 - 2024 годы"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</w:pPr>
      <w:r>
        <w:t>ПОРЯДОК</w:t>
      </w:r>
    </w:p>
    <w:p w:rsidR="00EF66CA" w:rsidRDefault="00EF66CA">
      <w:pPr>
        <w:pStyle w:val="ConsPlusTitle"/>
        <w:jc w:val="center"/>
      </w:pPr>
      <w:r>
        <w:t>ПРЕДОСТАВЛЕНИЯ СУБСИДИИ БЮДЖЕТУ ГОРОДСКОГО ОКРУГА</w:t>
      </w:r>
    </w:p>
    <w:p w:rsidR="00EF66CA" w:rsidRDefault="00EF66CA">
      <w:pPr>
        <w:pStyle w:val="ConsPlusTitle"/>
        <w:jc w:val="center"/>
      </w:pPr>
      <w:r>
        <w:t>НОВГОРОДСКОЙ ОБЛАСТИ НА СОФИНАНСИРОВАНИЕ СТРОИТЕЛЬСТВА</w:t>
      </w:r>
    </w:p>
    <w:p w:rsidR="00EF66CA" w:rsidRDefault="00EF66CA">
      <w:pPr>
        <w:pStyle w:val="ConsPlusTitle"/>
        <w:jc w:val="center"/>
      </w:pPr>
      <w:r>
        <w:t>(РЕКОНСТРУКЦИИ) ОБЪЕКТОВ ОБЕСПЕЧИВАЮЩЕЙ ИНФРАСТРУКТУРЫ</w:t>
      </w:r>
    </w:p>
    <w:p w:rsidR="00EF66CA" w:rsidRDefault="00EF66CA">
      <w:pPr>
        <w:pStyle w:val="ConsPlusTitle"/>
        <w:jc w:val="center"/>
      </w:pPr>
      <w:r>
        <w:t>С ДЛИТЕЛЬНЫМ СРОКОМ ОКУПАЕМОСТИ, ВХОДЯЩИХ В СОСТАВ</w:t>
      </w:r>
    </w:p>
    <w:p w:rsidR="00EF66CA" w:rsidRDefault="00EF66CA">
      <w:pPr>
        <w:pStyle w:val="ConsPlusTitle"/>
        <w:jc w:val="center"/>
      </w:pPr>
      <w:r>
        <w:t>ИНВЕСТИЦИОННЫХ ПРОЕКТОВ ПО СОЗДАНИЮ В СУБЪЕКТАХ</w:t>
      </w:r>
    </w:p>
    <w:p w:rsidR="00EF66CA" w:rsidRDefault="00EF66CA">
      <w:pPr>
        <w:pStyle w:val="ConsPlusTitle"/>
        <w:jc w:val="center"/>
      </w:pPr>
      <w:r>
        <w:t>РОССИЙСКОЙ ФЕДЕРАЦИИ ТУРИСТИЧЕСКИХ КЛАСТЕРОВ</w:t>
      </w:r>
    </w:p>
    <w:p w:rsidR="00EF66CA" w:rsidRDefault="00EF66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66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66CA" w:rsidRDefault="00EF66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6CA" w:rsidRDefault="00EF66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(введен </w:t>
            </w:r>
            <w:hyperlink r:id="rId1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  <w:proofErr w:type="gramEnd"/>
          </w:p>
          <w:p w:rsidR="00EF66CA" w:rsidRDefault="00EF66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N 241, 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EF66CA" w:rsidRDefault="00EF66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Новгородской области от 10.08.2020 N 375)</w:t>
            </w:r>
            <w:proofErr w:type="gramEnd"/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цели, условия предоставления и расходования субсидии бюджету городского округа Новгородской области на </w:t>
      </w:r>
      <w:proofErr w:type="spellStart"/>
      <w:r>
        <w:t>софинансирование</w:t>
      </w:r>
      <w:proofErr w:type="spellEnd"/>
      <w:r>
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туристических кластеров, в рамках государственной программы Новгородской области "Обеспечение экономического развития Новгородской области на 2019 - 2024 годы", утвержденной постановлением Правительства Новгородской области от 24.06.2019</w:t>
      </w:r>
      <w:proofErr w:type="gramEnd"/>
      <w:r>
        <w:t xml:space="preserve"> N 235 (далее субсидия, государственная программа).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Субсидии предоставляются за счет средств областного бюджета, включая субсидии из федерального бюджета областному бюджету, предоставляемые в соответствии с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10" w:name="P3416"/>
      <w:bookmarkEnd w:id="10"/>
      <w:r>
        <w:t>2. Субсидия предоставляется за счет средств федерального и областного бюджетов бюджету городского округа Новгородской области в целях софинансирования расходных обязательств, возникающих при реализации мероприятий по созданию туристского кластера "Исторический центр Великого Новгорода". Использование субсидии на иные цели не допускается.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3. Условиями предоставления и расходования субсидии являются: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11" w:name="P3418"/>
      <w:bookmarkEnd w:id="11"/>
      <w:r>
        <w:t>наличие утвержденной муниципальной программы, предусматривающей мероприятия по созданию туристского кластера "Исторический центр Великого Новгорода";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заключение соглашения между Администрацией Великого Новгорода (далее Администрация) и министерством строительства, архитектуры и имущественных отношений Новгородской области (далее министерство) о предоставлении субсидии (далее соглашение);</w:t>
      </w:r>
    </w:p>
    <w:p w:rsidR="00EF66CA" w:rsidRDefault="00EF66CA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10.08.2020 N 375)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12" w:name="P3421"/>
      <w:bookmarkEnd w:id="12"/>
      <w:r>
        <w:t>наличие в бюджете (сводной бюджетной росписи) городского округа Новгородской области сре</w:t>
      </w:r>
      <w:proofErr w:type="gramStart"/>
      <w:r>
        <w:t>дств в р</w:t>
      </w:r>
      <w:proofErr w:type="gramEnd"/>
      <w:r>
        <w:t>азмере не менее 0,01 % от общего объема средств, указанных в соглашении;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13" w:name="P3422"/>
      <w:bookmarkEnd w:id="13"/>
      <w:proofErr w:type="gramStart"/>
      <w:r>
        <w:t>наличие гарантийного письма Администрации, согласованного с представительным органом городского округа Новгородской области, об осуществлении дополнительных расходов в случае их возникновения, в том числе в связи с увеличением сметной стоимости строительства (реконструкции) объекта капитального строительства муниципальной собственности, за счет средств местного бюджета в полном объеме, необходимом для введения объекта капитального строительства муниципальной собственности в эксплуатацию;</w:t>
      </w:r>
      <w:proofErr w:type="gramEnd"/>
    </w:p>
    <w:p w:rsidR="00EF66CA" w:rsidRDefault="00EF66CA">
      <w:pPr>
        <w:pStyle w:val="ConsPlusNormal"/>
        <w:spacing w:before="220"/>
        <w:ind w:firstLine="540"/>
        <w:jc w:val="both"/>
      </w:pPr>
      <w:r>
        <w:t>представление в министерство ежеквартально подписанной отчетности по формам и в сроки: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сведения о ходе строительства строек и объектов, форма N С-2 (не позднее 10 числа месяца, следующего за отчетным кварталом);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справки о стоимости выполненных работ и затрат по объектам капитального строительства, форма N КС-3, заверенная копия (не позднее 10 числа месяца, следующего за отчетным кварталом);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акты о приемке выполненных работ, форма N КС-2, заверенная копия (не позднее 10 числа </w:t>
      </w:r>
      <w:r>
        <w:lastRenderedPageBreak/>
        <w:t>месяца, следующего за отчетным кварталом);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реестр платежных поручений, один экземпляр, заверенная копия (не позднее 10 числа месяца, следующего за отчетным кварталом);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отчет о выполнении мероприятий (не позднее 10 числа месяца, следующего за отчетным кварталом).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По итогам года отчетность представляется не позднее 10 числа месяца, следующего за отчетным периодом.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4. Критериями отбора для предоставления субсидии являются: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наличие утвержденной проектно-сметной документации в отношении объектов, входящих в туристский кластер "Исторический центр Великого Новгорода";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наличие письма Администрации, подтверждающего обязательство по обеспечению 24-часового онлайн-видеонаблюдения с трансляцией в информационно-телекоммуникационной сети "Интернет" за строительством (реконструкцией) объектов,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5. Распределение субсидий бюджету городского округа Новгородской области утверждается </w:t>
      </w:r>
      <w:proofErr w:type="gramStart"/>
      <w:r>
        <w:t>областным</w:t>
      </w:r>
      <w:proofErr w:type="gramEnd"/>
      <w:r>
        <w:t xml:space="preserve"> законом об областном бюджете на текущий финансовый год и на плановый период.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6. Органом, уполномоченным на предоставление субсидии, является министерство.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14" w:name="P3435"/>
      <w:bookmarkEnd w:id="14"/>
      <w:r>
        <w:t>7. Для получения субсидии Администрация представляет в министерство заявку на предоставление субсидии (далее заявка) не позднее 8 июля текущего года.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К заявке прилагаются следующие документы: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заверенная копия утвержденной муниципальной программы;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копия заключения государственной экспертизы на проектно-сметную документацию по строительству (реконструкции) объектов, входящих в туристский кластер "Исторический центр Великого Новгорода" (прошивается отдельно от заявки и скрепляется печатью Администрации);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выписка из бюджета (сводной бюджетной росписи) городского округа Новгородской области;</w:t>
      </w:r>
    </w:p>
    <w:p w:rsidR="00EF66CA" w:rsidRDefault="00EF66CA">
      <w:pPr>
        <w:pStyle w:val="ConsPlusNormal"/>
        <w:spacing w:before="220"/>
        <w:ind w:firstLine="540"/>
        <w:jc w:val="both"/>
      </w:pPr>
      <w:proofErr w:type="gramStart"/>
      <w:r>
        <w:t>гарантийное письмо Администрации, согласованное с представительным органом городского округа Новгородской области, об осуществлении дополнительных расходов в случае их возникновения, в том числе в связи с увеличением сметной стоимости строительства (реконструкции) объекта капитального строительства муниципальной собственности, за счет средств местного бюджета в полном объеме, необходимом для введения объекта капитального строительства муниципальной собственности в эксплуатацию;</w:t>
      </w:r>
      <w:proofErr w:type="gramEnd"/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письмо Администрации, подтверждающее обязательство по обеспечению 24-часового онлайн-видеонаблюдения с трансляцией в информационно-телекоммуникационной сети "Интернет" за строительством (реконструкцией) объектов,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15" w:name="P3442"/>
      <w:bookmarkEnd w:id="15"/>
      <w:r>
        <w:t xml:space="preserve">8. Заявка с прилагаемыми документами, указанными в </w:t>
      </w:r>
      <w:hyperlink w:anchor="P3435" w:history="1">
        <w:r>
          <w:rPr>
            <w:color w:val="0000FF"/>
          </w:rPr>
          <w:t>пункте 7</w:t>
        </w:r>
      </w:hyperlink>
      <w:r>
        <w:t xml:space="preserve"> настоящего Порядка, должна быть подписана Главой городского округа Новгородской области, прошита и скреплена печатью Администрации, содержать информацию об общем размере средств, объеме запрашиваемой суммы субсидии.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lastRenderedPageBreak/>
        <w:t>9. Министерство: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9.1. Регистрирует заявку в день ее поступления с использованием системы электронного документооборота органов исполнительной власти Новгородской области;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9.2. В течение 3 рабочих дней со дня регистрации заявки проверяет полноту и правильность оформления представленных документов и принимает решение о предоставлении субсидии </w:t>
      </w:r>
      <w:proofErr w:type="gramStart"/>
      <w:r>
        <w:t>или</w:t>
      </w:r>
      <w:proofErr w:type="gramEnd"/>
      <w:r>
        <w:t xml:space="preserve"> об отказе в предоставлении субсидии в соответствии с </w:t>
      </w:r>
      <w:hyperlink w:anchor="P3452" w:history="1">
        <w:r>
          <w:rPr>
            <w:color w:val="0000FF"/>
          </w:rPr>
          <w:t>пунктом 10</w:t>
        </w:r>
      </w:hyperlink>
      <w:r>
        <w:t xml:space="preserve"> настоящего Порядка, которое оформляется приказом министерства;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9.3. В течение 3 рабочих дней со дня принятия решения о предоставлении субсидии </w:t>
      </w:r>
      <w:proofErr w:type="gramStart"/>
      <w:r>
        <w:t>или</w:t>
      </w:r>
      <w:proofErr w:type="gramEnd"/>
      <w:r>
        <w:t xml:space="preserve"> об отказе в предоставлении субсидии направляет почтовым отправлением в адрес Администрации: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копию приказа о предоставлении субсидии, заверенную министерством, и проект соглашения о предоставлении субсидии (в случае принятия решения о предоставлении субсидии);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копию приказа об отказе в предоставлении субсидии, заверенную министерством (в случае принятия решения об отказе в предоставлении субсидии);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16" w:name="P3449"/>
      <w:bookmarkEnd w:id="16"/>
      <w:r>
        <w:t xml:space="preserve">9.4. </w:t>
      </w:r>
      <w:proofErr w:type="gramStart"/>
      <w:r>
        <w:t xml:space="preserve">Заключает соглашение до 1 сентября текущего года в государственной интегрированной информационной системе управления общественными финансами "Электронный бюджет" (далее система "Электронный бюджет") по форме, аналогичной установленной Министерством финансов Российской Федерации в соответствии с </w:t>
      </w:r>
      <w:hyperlink r:id="rId136" w:history="1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года N 999 (далее</w:t>
      </w:r>
      <w:proofErr w:type="gramEnd"/>
      <w:r>
        <w:t xml:space="preserve"> Правила), которое должно </w:t>
      </w:r>
      <w:proofErr w:type="gramStart"/>
      <w:r>
        <w:t>содержать</w:t>
      </w:r>
      <w:proofErr w:type="gramEnd"/>
      <w:r>
        <w:t xml:space="preserve"> в том числе условия, указанные в </w:t>
      </w:r>
      <w:hyperlink r:id="rId137" w:history="1">
        <w:r>
          <w:rPr>
            <w:color w:val="0000FF"/>
          </w:rPr>
          <w:t>подпункте "л(1)" пункта 10</w:t>
        </w:r>
      </w:hyperlink>
      <w:r>
        <w:t xml:space="preserve"> Правил;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9.5. В случае принятия решения о предоставлении субсидии перечисляет Администрации финансовые средства в порядке и сроки, установленные в соглашении.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В составе документов, подтверждающих выполнение этапов работ, представляются справки об объеме и стоимости выполненных работ с приложением в качестве информационных материалов копий справок о стоимости выполненных работ и затрат (оформленных по унифицированной </w:t>
      </w:r>
      <w:hyperlink r:id="rId138" w:history="1">
        <w:r>
          <w:rPr>
            <w:color w:val="0000FF"/>
          </w:rPr>
          <w:t>форме N КС-3</w:t>
        </w:r>
      </w:hyperlink>
      <w:r>
        <w:t>, утвержденной Постановлением Государственного комитета Российской Федерации по статистике от 11 ноября 1999 года N 100).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17" w:name="P3452"/>
      <w:bookmarkEnd w:id="17"/>
      <w:r>
        <w:t>10. Решение об отказе в предоставлении субсидии принимается министерством в случаях: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нарушения срока подачи заявки, установленного </w:t>
      </w:r>
      <w:hyperlink w:anchor="P3435" w:history="1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несоблюдения условий предоставления и расходования субсидии, установленных во </w:t>
      </w:r>
      <w:hyperlink w:anchor="P3418" w:history="1">
        <w:r>
          <w:rPr>
            <w:color w:val="0000FF"/>
          </w:rPr>
          <w:t>втором</w:t>
        </w:r>
      </w:hyperlink>
      <w:r>
        <w:t xml:space="preserve">, </w:t>
      </w:r>
      <w:hyperlink w:anchor="P3421" w:history="1">
        <w:r>
          <w:rPr>
            <w:color w:val="0000FF"/>
          </w:rPr>
          <w:t>четвертом</w:t>
        </w:r>
      </w:hyperlink>
      <w:r>
        <w:t xml:space="preserve">, </w:t>
      </w:r>
      <w:hyperlink w:anchor="P3422" w:history="1">
        <w:r>
          <w:rPr>
            <w:color w:val="0000FF"/>
          </w:rPr>
          <w:t>пятом абзацах пункта 3</w:t>
        </w:r>
      </w:hyperlink>
      <w:r>
        <w:t xml:space="preserve"> настоящего Порядка;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несоответствия заявки и прилагаемых к ней документов требованиям, указанным в </w:t>
      </w:r>
      <w:hyperlink w:anchor="P3435" w:history="1">
        <w:r>
          <w:rPr>
            <w:color w:val="0000FF"/>
          </w:rPr>
          <w:t>пунктах 7</w:t>
        </w:r>
      </w:hyperlink>
      <w:r>
        <w:t xml:space="preserve">, </w:t>
      </w:r>
      <w:hyperlink w:anchor="P3442" w:history="1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11. Субсидия предоставляется бюджету городского округа Новгородской области при условии заключения соглашения в срок, установленный </w:t>
      </w:r>
      <w:hyperlink w:anchor="P3449" w:history="1">
        <w:r>
          <w:rPr>
            <w:color w:val="0000FF"/>
          </w:rPr>
          <w:t>подпунктом 9.4</w:t>
        </w:r>
      </w:hyperlink>
      <w:r>
        <w:t xml:space="preserve"> настоящего Порядка.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12. Министерство как главный распорядитель бюджетных средств осуществляет предоставление субсидий по соответствующим кодам бюджетной классификации Российской Федерации в пределах лимитов бюджетных обязательств, предусмотренных на соответствующий финансовый год.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Учет операций по использованию средств, перечисленных в бюджет городского округа </w:t>
      </w:r>
      <w:r>
        <w:lastRenderedPageBreak/>
        <w:t>Новгородской области, осуществляется на лицевой счет получателя средств бюджета городского округа Новгородской области, открытый в территориальном органе Федерального казначейства.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13. Субсидия имеет целевое назначение и не может быть использована на другие цели. Субсидии, использованные не по целевому назначению, подлежат возврату в областной бюджет в порядке, установленном бюджетным законодательством Российской Федерации.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14. Субсидия, не использованная по состоянию на 1 января года, следующего за годом реализации мероприятий государственной программы, подлежит возврату в доход областного бюджета в порядке, установленном </w:t>
      </w:r>
      <w:hyperlink r:id="rId139" w:history="1">
        <w:r>
          <w:rPr>
            <w:color w:val="0000FF"/>
          </w:rPr>
          <w:t>пунктом 5 статьи 242</w:t>
        </w:r>
      </w:hyperlink>
      <w:r>
        <w:t xml:space="preserve"> Бюджетного кодекса Российской Федерации.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15. Оценка эффективности использования субсидии из областного бюджета осуществляется министерством путем сравнения установленных </w:t>
      </w:r>
      <w:proofErr w:type="gramStart"/>
      <w:r>
        <w:t>значений показателей результативности предоставления субсидии</w:t>
      </w:r>
      <w:proofErr w:type="gramEnd"/>
      <w:r>
        <w:t xml:space="preserve"> и значений данных показателей, фактически достигнутых по итогам планового года.</w:t>
      </w:r>
    </w:p>
    <w:p w:rsidR="00EF66CA" w:rsidRDefault="00D519E0">
      <w:pPr>
        <w:pStyle w:val="ConsPlusNormal"/>
        <w:spacing w:before="220"/>
        <w:ind w:firstLine="540"/>
        <w:jc w:val="both"/>
      </w:pPr>
      <w:hyperlink w:anchor="P3528" w:history="1">
        <w:r w:rsidR="00EF66CA">
          <w:rPr>
            <w:color w:val="0000FF"/>
          </w:rPr>
          <w:t>Показатели</w:t>
        </w:r>
      </w:hyperlink>
      <w:r w:rsidR="00EF66CA">
        <w:t xml:space="preserve"> результативности предоставления субсидии с указанием значений, которые должны быть достигнуты в результате предоставления субсидии, определены в приложении к настоящему Порядку.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случае если Администрацией по состоянию на 31 декабря года предоставления субсидии допущены нарушения предусмотренных соглашением обязательств по достижению значений показателей результативности предоставления субсидии, и в срок до первой даты представления отчетности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в областной бюджет до 1 июля года, следующего за</w:t>
      </w:r>
      <w:proofErr w:type="gramEnd"/>
      <w:r>
        <w:t xml:space="preserve"> годом предоставления субсидии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n) x 0,1, где: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EF66C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субсидии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размер субсидии, предоставленной бюджету городского округа Новгородской области в отчетном финансовом году;</w:t>
            </w:r>
          </w:p>
        </w:tc>
      </w:tr>
      <w:tr w:rsidR="00EF66C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коэффициент возврата субсидии;</w:t>
            </w:r>
          </w:p>
        </w:tc>
      </w:tr>
      <w:tr w:rsidR="00EF66C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 xml:space="preserve">количество показателей результативности предоставления субсидии, по которым индекс, отражающий уровень </w:t>
            </w:r>
            <w:proofErr w:type="spellStart"/>
            <w:r>
              <w:t>недостижения</w:t>
            </w:r>
            <w:proofErr w:type="spellEnd"/>
            <w:r>
              <w:t xml:space="preserve"> i-</w:t>
            </w:r>
            <w:proofErr w:type="spellStart"/>
            <w:r>
              <w:t>го</w:t>
            </w:r>
            <w:proofErr w:type="spellEnd"/>
            <w:r>
              <w:t xml:space="preserve"> показателя результативности предоставления субсидии, имеет положительное значение;</w:t>
            </w:r>
          </w:p>
        </w:tc>
      </w:tr>
      <w:tr w:rsidR="00EF66C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bookmarkStart w:id="18" w:name="P3478"/>
            <w:bookmarkEnd w:id="18"/>
            <w:r>
              <w:t>общее количество показателей результативности предоставления субсидии.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proofErr w:type="gramStart"/>
      <w:r>
        <w:t>При расчете объема средств, подлежащих возврату из бюджета городского округа Новгородской области в областной бюджет, в размере субсидии, предоставленной бюджету городского округа Новгородской области в отчетном финансовом году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областного бюджета, осуществляющим администрирование доходов областного бюджета от</w:t>
      </w:r>
      <w:proofErr w:type="gramEnd"/>
      <w:r>
        <w:t xml:space="preserve"> возврата остатков субсидии.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формуле:</w:t>
      </w:r>
    </w:p>
    <w:p w:rsidR="00EF66CA" w:rsidRDefault="00EF66CA">
      <w:pPr>
        <w:pStyle w:val="ConsPlusNormal"/>
        <w:jc w:val="both"/>
      </w:pPr>
    </w:p>
    <w:p w:rsidR="00EF66CA" w:rsidRDefault="00D519E0">
      <w:pPr>
        <w:pStyle w:val="ConsPlusNormal"/>
        <w:jc w:val="center"/>
      </w:pPr>
      <w:r>
        <w:rPr>
          <w:position w:val="-11"/>
        </w:rPr>
        <w:pict>
          <v:shape id="_x0000_i1025" style="width:102.1pt;height:22.55pt" coordsize="" o:spt="100" adj="0,,0" path="" filled="f" stroked="f">
            <v:stroke joinstyle="miter"/>
            <v:imagedata r:id="rId140" o:title="base_23706_93425_32768"/>
            <v:formulas/>
            <v:path o:connecttype="segments"/>
          </v:shape>
        </w:pict>
      </w:r>
    </w:p>
    <w:p w:rsidR="00EF66CA" w:rsidRDefault="00EF6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0"/>
        <w:gridCol w:w="7994"/>
      </w:tblGrid>
      <w:tr w:rsidR="00EF66C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spellStart"/>
            <w:r>
              <w:lastRenderedPageBreak/>
              <w:t>D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 xml:space="preserve">индекс, отражающий уровень </w:t>
            </w:r>
            <w:proofErr w:type="spellStart"/>
            <w:r>
              <w:t>недостижения</w:t>
            </w:r>
            <w:proofErr w:type="spellEnd"/>
            <w:r>
              <w:t xml:space="preserve"> i-</w:t>
            </w:r>
            <w:proofErr w:type="spellStart"/>
            <w:r>
              <w:t>го</w:t>
            </w:r>
            <w:proofErr w:type="spellEnd"/>
            <w:r>
              <w:t xml:space="preserve"> показателя результативности предоставления субсидии.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предоставления субсидии.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показателя результативности предоставления субсидии, определяется: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для показателей результативности предоставления субсидии, по которым большее значение фактически достигнутого значения отражает большую эффективность предоставления субсидии, по формуле: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 где: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60"/>
        <w:gridCol w:w="8050"/>
      </w:tblGrid>
      <w:tr w:rsidR="00EF66CA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spellStart"/>
            <w:r>
              <w:t>T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фактически достигнутое значение i-</w:t>
            </w:r>
            <w:proofErr w:type="spellStart"/>
            <w:r>
              <w:t>го</w:t>
            </w:r>
            <w:proofErr w:type="spellEnd"/>
            <w:r>
              <w:t xml:space="preserve"> показателя результативности предоставления субсидии на отчетную дату;</w:t>
            </w:r>
          </w:p>
        </w:tc>
      </w:tr>
      <w:tr w:rsidR="00EF66CA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плановое значение i-</w:t>
            </w:r>
            <w:proofErr w:type="spellStart"/>
            <w:r>
              <w:t>го</w:t>
            </w:r>
            <w:proofErr w:type="spellEnd"/>
            <w:r>
              <w:t xml:space="preserve"> показателя результативности предоставления субсидии, установленное соглашением;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для показателей результативности предоставления субсидии, по которым большее значение фактически достигнутого значения отражает меньшую эффективность предоставления субсидии, по формуле: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proofErr w:type="gramStart"/>
      <w:r>
        <w:t>В случае если Администрацией по состоянию на 31 декабря года предоставления субсидии допущены нарушения обязательств по соблюдению графика выполнения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 (далее график), и до 1 апреля года, следующего за годом предоставления субсидии, указанные нарушения не устранены, объем средств, соответствующий 10 % объема средств, предусмотренного на год, в</w:t>
      </w:r>
      <w:proofErr w:type="gramEnd"/>
      <w:r>
        <w:t xml:space="preserve"> </w:t>
      </w:r>
      <w:proofErr w:type="gramStart"/>
      <w:r>
        <w:t>котором допущены нарушения указанных обязательств, по которым допущено нарушение графика, без учета размера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бюджетных средств, подлежит возврату из бюджета городского округа Новгородской области в доход областного бюджета до 1 мая года, следующего за годом предоставления субсидии, если Администрацией не позднее 15</w:t>
      </w:r>
      <w:proofErr w:type="gramEnd"/>
      <w:r>
        <w:t xml:space="preserve"> апреля года, следующего за годом предоставления субсидии, не представлены документы, подтверждающие наступление обстоятельств непреодолимой силы, вследствие которых соответствующие обязательства не исполнены.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В случае одновременного нарушения Администрацией предусмотренных соглашением обязательств по достижению </w:t>
      </w:r>
      <w:proofErr w:type="gramStart"/>
      <w:r>
        <w:t>значений показателей результативности предоставления субсидии</w:t>
      </w:r>
      <w:proofErr w:type="gramEnd"/>
      <w:r>
        <w:t xml:space="preserve"> и по соблюдению графика выполнения мероприятий, возврату подлежит объем средств, соответствующий размеру субсидии на </w:t>
      </w:r>
      <w:proofErr w:type="spellStart"/>
      <w:r>
        <w:t>софинансирование</w:t>
      </w:r>
      <w:proofErr w:type="spellEnd"/>
      <w:r>
        <w:t xml:space="preserve"> расходов по развитию комплекса обеспечивающей инфраструктуры кластера, определенный в соответствии с </w:t>
      </w:r>
      <w:hyperlink w:anchor="P3478" w:history="1">
        <w:r>
          <w:rPr>
            <w:color w:val="0000FF"/>
          </w:rPr>
          <w:t>шестым абзацем</w:t>
        </w:r>
      </w:hyperlink>
      <w:r>
        <w:t xml:space="preserve"> настоящего пункта.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Основанием для освобождения Администрации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lastRenderedPageBreak/>
        <w:t xml:space="preserve">17. Если размер средств, предусмотренных в бюджете городского округа Новгородской области на финансирование мероприятий, указанных в </w:t>
      </w:r>
      <w:hyperlink w:anchor="P3416" w:history="1">
        <w:r>
          <w:rPr>
            <w:color w:val="0000FF"/>
          </w:rPr>
          <w:t>пункте 2</w:t>
        </w:r>
      </w:hyperlink>
      <w:r>
        <w:t xml:space="preserve"> настоящего Порядка, не обеспечивает уровень софинансирования из областного бюджета, то размер субсидии, предоставляемой бюджету городского округа Новгородской области, подлежит сокращению до размера, обеспечивающего соответствующий уровень софинансирования.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соблюдением условий предоставления субсидии осуществляется в соответствии с бюджетным законодательством Российской Федерации.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right"/>
        <w:outlineLvl w:val="2"/>
      </w:pPr>
      <w:r>
        <w:t>Приложение</w:t>
      </w:r>
    </w:p>
    <w:p w:rsidR="00EF66CA" w:rsidRDefault="00EF66CA">
      <w:pPr>
        <w:pStyle w:val="ConsPlusNormal"/>
        <w:jc w:val="right"/>
      </w:pPr>
      <w:r>
        <w:t>к Порядку</w:t>
      </w:r>
    </w:p>
    <w:p w:rsidR="00EF66CA" w:rsidRDefault="00EF66CA">
      <w:pPr>
        <w:pStyle w:val="ConsPlusNormal"/>
        <w:jc w:val="right"/>
      </w:pPr>
      <w:r>
        <w:t>предоставления субсидии бюджету</w:t>
      </w:r>
    </w:p>
    <w:p w:rsidR="00EF66CA" w:rsidRDefault="00EF66CA">
      <w:pPr>
        <w:pStyle w:val="ConsPlusNormal"/>
        <w:jc w:val="right"/>
      </w:pPr>
      <w:r>
        <w:t>городского округа Новгородской области</w:t>
      </w:r>
    </w:p>
    <w:p w:rsidR="00EF66CA" w:rsidRDefault="00EF66CA">
      <w:pPr>
        <w:pStyle w:val="ConsPlusNormal"/>
        <w:jc w:val="right"/>
      </w:pPr>
      <w:r>
        <w:t xml:space="preserve">на </w:t>
      </w:r>
      <w:proofErr w:type="spellStart"/>
      <w:r>
        <w:t>софинансирование</w:t>
      </w:r>
      <w:proofErr w:type="spellEnd"/>
      <w:r>
        <w:t xml:space="preserve"> строительства</w:t>
      </w:r>
    </w:p>
    <w:p w:rsidR="00EF66CA" w:rsidRDefault="00EF66CA">
      <w:pPr>
        <w:pStyle w:val="ConsPlusNormal"/>
        <w:jc w:val="right"/>
      </w:pPr>
      <w:r>
        <w:t>(реконструкции) объектов обеспечивающей</w:t>
      </w:r>
    </w:p>
    <w:p w:rsidR="00EF66CA" w:rsidRDefault="00EF66CA">
      <w:pPr>
        <w:pStyle w:val="ConsPlusNormal"/>
        <w:jc w:val="right"/>
      </w:pPr>
      <w:r>
        <w:t>инфраструктуры с длительным сроком</w:t>
      </w:r>
    </w:p>
    <w:p w:rsidR="00EF66CA" w:rsidRDefault="00EF66CA">
      <w:pPr>
        <w:pStyle w:val="ConsPlusNormal"/>
        <w:jc w:val="right"/>
      </w:pPr>
      <w:r>
        <w:t>окупаемости, входящих в состав</w:t>
      </w:r>
    </w:p>
    <w:p w:rsidR="00EF66CA" w:rsidRDefault="00EF66CA">
      <w:pPr>
        <w:pStyle w:val="ConsPlusNormal"/>
        <w:jc w:val="right"/>
      </w:pPr>
      <w:r>
        <w:t>инвестиционных проектов по созданию</w:t>
      </w:r>
    </w:p>
    <w:p w:rsidR="00EF66CA" w:rsidRDefault="00EF66CA">
      <w:pPr>
        <w:pStyle w:val="ConsPlusNormal"/>
        <w:jc w:val="right"/>
      </w:pPr>
      <w:r>
        <w:t>в субъектах Российской Федерации</w:t>
      </w:r>
    </w:p>
    <w:p w:rsidR="00EF66CA" w:rsidRDefault="00EF66CA">
      <w:pPr>
        <w:pStyle w:val="ConsPlusNormal"/>
        <w:jc w:val="right"/>
      </w:pPr>
      <w:r>
        <w:t>туристических кластеров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</w:pPr>
      <w:bookmarkStart w:id="19" w:name="P3528"/>
      <w:bookmarkEnd w:id="19"/>
      <w:r>
        <w:t>ПОКАЗАТЕЛИ</w:t>
      </w:r>
    </w:p>
    <w:p w:rsidR="00EF66CA" w:rsidRDefault="00EF66CA">
      <w:pPr>
        <w:pStyle w:val="ConsPlusTitle"/>
        <w:jc w:val="center"/>
      </w:pPr>
      <w:r>
        <w:t>РЕЗУЛЬТАТИВНОСТИ ПРЕДОСТАВЛЕНИЯ СУБСИДИИ БЮДЖЕТУ ГОРОДСКОГО</w:t>
      </w:r>
    </w:p>
    <w:p w:rsidR="00EF66CA" w:rsidRDefault="00EF66CA">
      <w:pPr>
        <w:pStyle w:val="ConsPlusTitle"/>
        <w:jc w:val="center"/>
      </w:pPr>
      <w:r>
        <w:t>ОКРУГА НОВГОРОДСКОЙ ОБЛАСТИ НА СОФИНАНСИРОВАНИЕ</w:t>
      </w:r>
    </w:p>
    <w:p w:rsidR="00EF66CA" w:rsidRDefault="00EF66CA">
      <w:pPr>
        <w:pStyle w:val="ConsPlusTitle"/>
        <w:jc w:val="center"/>
      </w:pPr>
      <w:r>
        <w:t>СТРОИТЕЛЬСТВА (РЕКОНСТРУКЦИИ) ОБЪЕКТОВ ОБЕСПЕЧИВАЮЩЕЙ</w:t>
      </w:r>
    </w:p>
    <w:p w:rsidR="00EF66CA" w:rsidRDefault="00EF66CA">
      <w:pPr>
        <w:pStyle w:val="ConsPlusTitle"/>
        <w:jc w:val="center"/>
      </w:pPr>
      <w:r>
        <w:t>ИНФРАСТРУКТУРЫ С ДЛИТЕЛЬНЫМ СРОКОМ ОКУПАЕМОСТИ, ВХОДЯЩИХ</w:t>
      </w:r>
    </w:p>
    <w:p w:rsidR="00EF66CA" w:rsidRDefault="00EF66CA">
      <w:pPr>
        <w:pStyle w:val="ConsPlusTitle"/>
        <w:jc w:val="center"/>
      </w:pPr>
      <w:r>
        <w:t>В СОСТАВ ИНВЕСТИЦИОННЫХ ПРОЕКТОВ ПО СОЗДАНИЮ В СУБЪЕКТАХ</w:t>
      </w:r>
    </w:p>
    <w:p w:rsidR="00EF66CA" w:rsidRDefault="00EF66CA">
      <w:pPr>
        <w:pStyle w:val="ConsPlusTitle"/>
        <w:jc w:val="center"/>
      </w:pPr>
      <w:r>
        <w:t>РОССИЙСКОЙ ФЕДЕРАЦИИ ТУРИСТИЧЕСКИХ КЛАСТЕРОВ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794"/>
        <w:gridCol w:w="794"/>
        <w:gridCol w:w="794"/>
        <w:gridCol w:w="794"/>
        <w:gridCol w:w="1304"/>
        <w:gridCol w:w="1474"/>
      </w:tblGrid>
      <w:tr w:rsidR="00EF66CA">
        <w:tc>
          <w:tcPr>
            <w:tcW w:w="510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Наименование показателя результативности субсидии</w:t>
            </w:r>
          </w:p>
        </w:tc>
        <w:tc>
          <w:tcPr>
            <w:tcW w:w="794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2" w:type="dxa"/>
            <w:gridSpan w:val="3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Значение показателя результативности предоставления субсидии</w:t>
            </w:r>
          </w:p>
        </w:tc>
        <w:tc>
          <w:tcPr>
            <w:tcW w:w="1304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Итоговое значение показателя результативности предоставления субсидии</w:t>
            </w:r>
          </w:p>
        </w:tc>
        <w:tc>
          <w:tcPr>
            <w:tcW w:w="1474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 xml:space="preserve">Срок </w:t>
            </w:r>
            <w:proofErr w:type="gramStart"/>
            <w:r>
              <w:t>достижения итогового показателя результативности предоставления субсидии</w:t>
            </w:r>
            <w:proofErr w:type="gramEnd"/>
          </w:p>
        </w:tc>
      </w:tr>
      <w:tr w:rsidR="00EF66CA">
        <w:tc>
          <w:tcPr>
            <w:tcW w:w="510" w:type="dxa"/>
            <w:vMerge/>
          </w:tcPr>
          <w:p w:rsidR="00EF66CA" w:rsidRDefault="00EF66CA"/>
        </w:tc>
        <w:tc>
          <w:tcPr>
            <w:tcW w:w="2551" w:type="dxa"/>
            <w:vMerge/>
          </w:tcPr>
          <w:p w:rsidR="00EF66CA" w:rsidRDefault="00EF66CA"/>
        </w:tc>
        <w:tc>
          <w:tcPr>
            <w:tcW w:w="794" w:type="dxa"/>
            <w:vMerge/>
          </w:tcPr>
          <w:p w:rsidR="00EF66CA" w:rsidRDefault="00EF66CA"/>
        </w:tc>
        <w:tc>
          <w:tcPr>
            <w:tcW w:w="79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vMerge/>
          </w:tcPr>
          <w:p w:rsidR="00EF66CA" w:rsidRDefault="00EF66CA"/>
        </w:tc>
        <w:tc>
          <w:tcPr>
            <w:tcW w:w="1474" w:type="dxa"/>
            <w:vMerge/>
          </w:tcPr>
          <w:p w:rsidR="00EF66CA" w:rsidRDefault="00EF66CA"/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F66CA" w:rsidRDefault="00EF66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EF66CA" w:rsidRDefault="00EF66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8</w:t>
            </w:r>
          </w:p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EF66CA" w:rsidRDefault="00EF66CA">
            <w:pPr>
              <w:pStyle w:val="ConsPlusNormal"/>
            </w:pPr>
            <w:proofErr w:type="gramStart"/>
            <w:r>
              <w:t>Численность лиц, размещенных в коллективных средствах размещения</w:t>
            </w:r>
            <w:proofErr w:type="gramEnd"/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199,92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204,52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209,22</w:t>
            </w:r>
          </w:p>
        </w:tc>
        <w:tc>
          <w:tcPr>
            <w:tcW w:w="1304" w:type="dxa"/>
          </w:tcPr>
          <w:p w:rsidR="00EF66CA" w:rsidRDefault="00EF66CA">
            <w:pPr>
              <w:pStyle w:val="ConsPlusNormal"/>
              <w:jc w:val="both"/>
            </w:pPr>
            <w:r>
              <w:t>209,22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2022 год</w:t>
            </w:r>
          </w:p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vAlign w:val="center"/>
          </w:tcPr>
          <w:p w:rsidR="00EF66CA" w:rsidRDefault="00EF66CA">
            <w:pPr>
              <w:pStyle w:val="ConsPlusNormal"/>
            </w:pPr>
            <w:r>
              <w:t xml:space="preserve">Объем инвестиций в основной капитал в туристскую инфраструктуру (внебюджетные </w:t>
            </w:r>
            <w:r>
              <w:lastRenderedPageBreak/>
              <w:t>источники)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млрд. руб.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0,05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1,32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0,42</w:t>
            </w:r>
          </w:p>
        </w:tc>
        <w:tc>
          <w:tcPr>
            <w:tcW w:w="1304" w:type="dxa"/>
          </w:tcPr>
          <w:p w:rsidR="00EF66CA" w:rsidRDefault="00EF66CA">
            <w:pPr>
              <w:pStyle w:val="ConsPlusNormal"/>
              <w:jc w:val="both"/>
            </w:pPr>
            <w:r>
              <w:t>1,79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2022 год</w:t>
            </w:r>
          </w:p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551" w:type="dxa"/>
            <w:vAlign w:val="center"/>
          </w:tcPr>
          <w:p w:rsidR="00EF66CA" w:rsidRDefault="00EF66CA">
            <w:pPr>
              <w:pStyle w:val="ConsPlusNormal"/>
            </w:pPr>
            <w:r>
              <w:t>Реализованный проект по реконструкции набережной Александра Невского (участок от моста Александра Невского до церкви Бориса и Глеба на Торговой стороне)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2021 год</w:t>
            </w:r>
          </w:p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vAlign w:val="center"/>
          </w:tcPr>
          <w:p w:rsidR="00EF66CA" w:rsidRDefault="00EF66CA">
            <w:pPr>
              <w:pStyle w:val="ConsPlusNormal"/>
            </w:pPr>
            <w:r>
              <w:t>Реализованный проект по реконструкции Ильина улицы (участок от Большой Московской ул. до церкви Спаса Преображения на Торговой стороне)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2021 год</w:t>
            </w:r>
          </w:p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vAlign w:val="center"/>
          </w:tcPr>
          <w:p w:rsidR="00EF66CA" w:rsidRDefault="00EF66CA">
            <w:pPr>
              <w:pStyle w:val="ConsPlusNormal"/>
            </w:pPr>
            <w:r>
              <w:t>Реализованный проект по реконструкции набережной Александра Невского (участок около гостиницы "Россия" с учетом проектируемого причала)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304" w:type="dxa"/>
          </w:tcPr>
          <w:p w:rsidR="00EF66CA" w:rsidRDefault="00EF66C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474" w:type="dxa"/>
          </w:tcPr>
          <w:p w:rsidR="00EF66CA" w:rsidRDefault="00EF66CA">
            <w:pPr>
              <w:pStyle w:val="ConsPlusNormal"/>
              <w:jc w:val="center"/>
            </w:pPr>
            <w:r>
              <w:t>2022 год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right"/>
        <w:outlineLvl w:val="1"/>
      </w:pPr>
      <w:r>
        <w:t>Приложение N 3</w:t>
      </w:r>
    </w:p>
    <w:p w:rsidR="00EF66CA" w:rsidRDefault="00EF66CA">
      <w:pPr>
        <w:pStyle w:val="ConsPlusNormal"/>
        <w:jc w:val="right"/>
      </w:pPr>
      <w:r>
        <w:t>к государственной программе</w:t>
      </w:r>
    </w:p>
    <w:p w:rsidR="00EF66CA" w:rsidRDefault="00EF66CA">
      <w:pPr>
        <w:pStyle w:val="ConsPlusNormal"/>
        <w:jc w:val="right"/>
      </w:pPr>
      <w:r>
        <w:t>Новгородской области</w:t>
      </w:r>
    </w:p>
    <w:p w:rsidR="00EF66CA" w:rsidRDefault="00EF66CA">
      <w:pPr>
        <w:pStyle w:val="ConsPlusNormal"/>
        <w:jc w:val="right"/>
      </w:pPr>
      <w:r>
        <w:t xml:space="preserve">"Обеспечение </w:t>
      </w:r>
      <w:proofErr w:type="gramStart"/>
      <w:r>
        <w:t>экономического</w:t>
      </w:r>
      <w:proofErr w:type="gramEnd"/>
    </w:p>
    <w:p w:rsidR="00EF66CA" w:rsidRDefault="00EF66CA">
      <w:pPr>
        <w:pStyle w:val="ConsPlusNormal"/>
        <w:jc w:val="right"/>
      </w:pPr>
      <w:r>
        <w:t>развития Новгородской области</w:t>
      </w:r>
    </w:p>
    <w:p w:rsidR="00EF66CA" w:rsidRDefault="00EF66CA">
      <w:pPr>
        <w:pStyle w:val="ConsPlusNormal"/>
        <w:jc w:val="right"/>
      </w:pPr>
      <w:r>
        <w:t>на 2019 - 2024 годы"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</w:pPr>
      <w:r>
        <w:t>ПОРЯДОК</w:t>
      </w:r>
    </w:p>
    <w:p w:rsidR="00EF66CA" w:rsidRDefault="00EF66CA">
      <w:pPr>
        <w:pStyle w:val="ConsPlusTitle"/>
        <w:jc w:val="center"/>
      </w:pPr>
      <w:r>
        <w:t>ПРЕДОСТАВЛЕНИЯ И РАСПРЕДЕЛЕНИЯ СУБСИДИЙ БЮДЖЕТАМ ГОРОДСКИХ</w:t>
      </w:r>
    </w:p>
    <w:p w:rsidR="00EF66CA" w:rsidRDefault="00EF66CA">
      <w:pPr>
        <w:pStyle w:val="ConsPlusTitle"/>
        <w:jc w:val="center"/>
      </w:pPr>
      <w:r>
        <w:t>ПОСЕЛЕНИЙ НА СТРОИТЕЛЬСТВО И (ИЛИ) РЕКОНСТРУКЦИЮ ОБЪЕКТОВ</w:t>
      </w:r>
    </w:p>
    <w:p w:rsidR="00EF66CA" w:rsidRDefault="00EF66CA">
      <w:pPr>
        <w:pStyle w:val="ConsPlusTitle"/>
        <w:jc w:val="center"/>
      </w:pPr>
      <w:r>
        <w:t xml:space="preserve">ИНФРАСТРУКТУРЫ, </w:t>
      </w:r>
      <w:proofErr w:type="gramStart"/>
      <w:r>
        <w:t>НАХОДЯЩИХСЯ</w:t>
      </w:r>
      <w:proofErr w:type="gramEnd"/>
      <w:r>
        <w:t xml:space="preserve"> В ГОСУДАРСТВЕННОЙ</w:t>
      </w:r>
    </w:p>
    <w:p w:rsidR="00EF66CA" w:rsidRDefault="00EF66CA">
      <w:pPr>
        <w:pStyle w:val="ConsPlusTitle"/>
        <w:jc w:val="center"/>
      </w:pPr>
      <w:r>
        <w:t>(МУНИЦИПАЛЬНОЙ) СОБСТВЕННОСТИ, В ЦЕЛЯХ РЕАЛИЗАЦИИ</w:t>
      </w:r>
    </w:p>
    <w:p w:rsidR="00EF66CA" w:rsidRDefault="00EF66CA">
      <w:pPr>
        <w:pStyle w:val="ConsPlusTitle"/>
        <w:jc w:val="center"/>
      </w:pPr>
      <w:r>
        <w:t>ИНВЕСТИЦИОННЫХ ПРОЕКТОВ, НАПРАВЛЕННЫХ НА МОДЕРНИЗАЦИЮ</w:t>
      </w:r>
    </w:p>
    <w:p w:rsidR="00EF66CA" w:rsidRDefault="00EF66CA">
      <w:pPr>
        <w:pStyle w:val="ConsPlusTitle"/>
        <w:jc w:val="center"/>
      </w:pPr>
      <w:r>
        <w:t>ЭКОНОМИКИ МОНОГОРОДОВ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принят в соответствии со </w:t>
      </w:r>
      <w:hyperlink r:id="rId141" w:history="1">
        <w:r>
          <w:rPr>
            <w:color w:val="0000FF"/>
          </w:rPr>
          <w:t>статьями 139</w:t>
        </w:r>
      </w:hyperlink>
      <w:r>
        <w:t xml:space="preserve">, </w:t>
      </w:r>
      <w:hyperlink r:id="rId142" w:history="1">
        <w:r>
          <w:rPr>
            <w:color w:val="0000FF"/>
          </w:rPr>
          <w:t>179</w:t>
        </w:r>
      </w:hyperlink>
      <w:r>
        <w:t xml:space="preserve"> Бюджетного кодекса Российской Федерации и определяет цели предоставления и условия предоставления и расходования из областного бюджета субсидий бюджетам городских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(далее субсидии), критерии отбора муниципальных образований - городских поселений Новгородской</w:t>
      </w:r>
      <w:proofErr w:type="gramEnd"/>
      <w:r>
        <w:t xml:space="preserve"> области (далее городские поселения) для предоставления субсидий и методику распределения субсидий.</w:t>
      </w:r>
    </w:p>
    <w:p w:rsidR="00EF66CA" w:rsidRDefault="00EF66C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Субсидии предоставляются бюджетам городских поселений за счет средств областного бюджета, включая средства, поступившие от некоммерческой организации "Фонд развития моногородов" (далее Фонд) в соответствии с соглашением с Фондом о </w:t>
      </w:r>
      <w:proofErr w:type="spellStart"/>
      <w:r>
        <w:t>софинансировании</w:t>
      </w:r>
      <w:proofErr w:type="spellEnd"/>
      <w:r>
        <w:t xml:space="preserve"> расходов Новгородской области в целях реализации мероприятий по строительству и (или) реконструкции объектов инфраструктуры, необходимых для реализации инвестиционных проектов в соответствующем </w:t>
      </w:r>
      <w:proofErr w:type="spellStart"/>
      <w:r>
        <w:t>монопрофильном</w:t>
      </w:r>
      <w:proofErr w:type="spellEnd"/>
      <w:r>
        <w:t xml:space="preserve"> муниципальном образовании (далее Соглашение с Фондом).</w:t>
      </w:r>
      <w:proofErr w:type="gramEnd"/>
    </w:p>
    <w:p w:rsidR="00EF66CA" w:rsidRDefault="00EF66CA">
      <w:pPr>
        <w:pStyle w:val="ConsPlusNormal"/>
        <w:spacing w:before="220"/>
        <w:ind w:firstLine="540"/>
        <w:jc w:val="both"/>
      </w:pPr>
      <w:r>
        <w:t>2. Органом, уполномоченным на распределение и предоставление субсидий, является: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имущественных отношений Новгородской области (далее министерство) - в случае, если субсидии предоставляются на реализацию мероприятий по строительству и (или) реконструкции локально-очистных сооружений, сетей ливневой канализации, сетей водоснабжения, водоотведения и газоснабжения (далее объекты инженерной инфраструктуры);</w:t>
      </w:r>
    </w:p>
    <w:p w:rsidR="00EF66CA" w:rsidRDefault="00EF66CA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министерство транспорта и дорожного хозяйства Новгородской области - в случае, если субсидии предоставляются на реализацию мероприятий по строительству и (или) реконструкции улично-дорожной сети (далее объекты транспортной инфраструктуры), предусмотренных в государственной </w:t>
      </w:r>
      <w:hyperlink r:id="rId143" w:history="1">
        <w:r>
          <w:rPr>
            <w:color w:val="0000FF"/>
          </w:rPr>
          <w:t>программе</w:t>
        </w:r>
      </w:hyperlink>
      <w:r>
        <w:t xml:space="preserve">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2020 - 2024 годы", утвержденной постановлением Правительства Новгородской области от 09.07.2020 N 312.</w:t>
      </w:r>
      <w:proofErr w:type="gramEnd"/>
    </w:p>
    <w:p w:rsidR="00EF66CA" w:rsidRDefault="00EF66CA">
      <w:pPr>
        <w:pStyle w:val="ConsPlusNormal"/>
        <w:spacing w:before="220"/>
        <w:ind w:firstLine="540"/>
        <w:jc w:val="both"/>
      </w:pPr>
      <w:bookmarkStart w:id="20" w:name="P3618"/>
      <w:bookmarkEnd w:id="20"/>
      <w:r>
        <w:t>3. Критериями отбора городских поселений для предоставления субсидий (за исключением субсидий на реализацию мероприятий по строительству и (или) реконструкции объектов транспортной инфраструктуры) являются: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включение городского поселения в перечень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утверждаемый распоряжением Правительства Российской Федерации;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наличие Соглашения с Фондом, заключенного в целях реализации мероприятий по строительству и (или) реконструкции объектов инфраструктуры, необходимых для реализации инвестиционных проектов в городском поселении.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4. Субсидии предоставляются в целях оказания финансовой поддержки моногородам при исполнении расходных обязательств по строительству и (или) реконструкции объектов инфраструктуры, необходимых для реализации инвестиционных проектов, в рамках реализации следующих мероприятий государственных программ Новгородской области, направленных на модернизацию экономики моногородов: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строительство и (или) реконструкция объектов инженерной инфраструктуры;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строительство и (или) реконструкция объектов транспортной инфраструктуры (субсидии на реализацию указанного мероприятия предоставляются в соответствии с Порядком предоставления и методикой распределения субсидий из дорожного фонда Новгородской области бюджетам городского округа, муниципальных районов и поселений на </w:t>
      </w:r>
      <w:proofErr w:type="spellStart"/>
      <w:r>
        <w:t>софинансирование</w:t>
      </w:r>
      <w:proofErr w:type="spellEnd"/>
      <w:r>
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>
        <w:t>ремонта</w:t>
      </w:r>
      <w:proofErr w:type="gramEnd"/>
      <w:r>
        <w:t xml:space="preserve"> автомобильных дорог общего пользования местного значения, предусмотренным государственной </w:t>
      </w:r>
      <w:hyperlink r:id="rId144" w:history="1">
        <w:r>
          <w:rPr>
            <w:color w:val="0000FF"/>
          </w:rPr>
          <w:t>программой</w:t>
        </w:r>
      </w:hyperlink>
      <w:r>
        <w:t xml:space="preserve">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2020 - 2024 годы", утвержденной постановлением Правительства Новгородской области от 09.07.2020 N 312).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lastRenderedPageBreak/>
        <w:t>5. Субсидии предоставляются и расходуются (за исключением субсидий на реализацию мероприятий по строительству и (или) реконструкции объектов транспортной инфраструктуры) при соблюдении следующих условий: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21" w:name="P3625"/>
      <w:bookmarkEnd w:id="21"/>
      <w:r>
        <w:t>5.1. Наличие муниципальной программы (подпрограммы), предусматривающей реализацию на территории соответствующего городского поселения мероприятий по строительству и (или) реконструкции объектов инфраструктуры, необходимых для реализации инвестиционных проектов, направленных на модернизацию экономики моногорода, в целях софинансирования которых предоставляется субсидия (далее муниципальная программа);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5.2. Наличие в бюджете (сводной бюджетной росписи бюджета) городского поселения бюджетных ассигнований на исполнение расходного обязательства городского поселения, в целях софинансирования которого предоставляется субсидия, в объеме, необходимом для его исполнения, включая размер субсидии, планируемой к предоставлению из областного бюджета;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22" w:name="P3627"/>
      <w:bookmarkEnd w:id="22"/>
      <w:r>
        <w:t xml:space="preserve">5.3. </w:t>
      </w:r>
      <w:proofErr w:type="gramStart"/>
      <w:r>
        <w:t xml:space="preserve">Наличие гарантийного письма Администрации городского поселения либо, в случае если в соответствии с </w:t>
      </w:r>
      <w:hyperlink r:id="rId145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Администрация городского поселения не образуется, Администрации муниципального района, исполняющей полномочия Администрации городского поселения, претендующего на получение субсидии (далее заявитель, получатель субсидии), согласованного с представительным органом</w:t>
      </w:r>
      <w:proofErr w:type="gramEnd"/>
      <w:r>
        <w:t xml:space="preserve"> городского поселения, об осуществлении дополнительных расходов в случае их возникновения, в том числе в связи с увеличением сметной стоимости строительства объекта капитального строительства муниципальной собственности, за счет средств местного бюджета в полном объеме, необходимом для введения объекта капитального строительства муниципальной собственности в эксплуатацию;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5.4. Заключение соглашения о предоставлении субсидии (далее соглашение) в соответствии с </w:t>
      </w:r>
      <w:hyperlink r:id="rId146" w:history="1">
        <w:r>
          <w:rPr>
            <w:color w:val="0000FF"/>
          </w:rPr>
          <w:t>пунктом 11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Новгородской области, утвержденных постановлением Правительства Новгородской области от 26.12.2018 N 612 (далее Правила формирования).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6. Предельный уровень софинансирования объема расходных обязательств городского поселения, в целях софинансирования которых предоставляется субсидия (за исключением субсидий на реализацию мероприятий по строительству и (или) реконструкции объектов транспортной инфраструктуры), устанавливается в размере 99 %.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7. Субсидии (за исключением субсидий на реализацию мероприятий по строительству и (или) реконструкции объектов транспортной инфраструктуры) распределяются между бюджетами городских поселений по следующей методике: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center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= V / </w:t>
      </w:r>
      <w:proofErr w:type="spellStart"/>
      <w:r>
        <w:t>M</w:t>
      </w:r>
      <w:r>
        <w:rPr>
          <w:vertAlign w:val="subscript"/>
        </w:rPr>
        <w:t>n</w:t>
      </w:r>
      <w:proofErr w:type="spellEnd"/>
      <w:r>
        <w:t xml:space="preserve"> x </w:t>
      </w:r>
      <w:proofErr w:type="spellStart"/>
      <w:r>
        <w:t>M</w:t>
      </w:r>
      <w:r>
        <w:rPr>
          <w:vertAlign w:val="subscript"/>
        </w:rPr>
        <w:t>i</w:t>
      </w:r>
      <w:proofErr w:type="spellEnd"/>
      <w:r>
        <w:t>, где: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0"/>
        <w:gridCol w:w="7824"/>
      </w:tblGrid>
      <w:tr w:rsidR="00EF66C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proofErr w:type="spellStart"/>
            <w:r>
              <w:t>S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-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размер субсидии, причитающийся бюджету i-</w:t>
            </w:r>
            <w:proofErr w:type="spellStart"/>
            <w:r>
              <w:t>го</w:t>
            </w:r>
            <w:proofErr w:type="spellEnd"/>
            <w:r>
              <w:t xml:space="preserve"> городского поселения;</w:t>
            </w:r>
          </w:p>
        </w:tc>
      </w:tr>
      <w:tr w:rsidR="00EF66C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-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общий объем средств субсидий, предусмотренный для городских поселений на строительство и (или) реконструкцию объектов инженерной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моногородов;</w:t>
            </w:r>
          </w:p>
        </w:tc>
      </w:tr>
      <w:tr w:rsidR="00EF66C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proofErr w:type="spellStart"/>
            <w:r>
              <w:t>M</w:t>
            </w:r>
            <w:r>
              <w:rPr>
                <w:vertAlign w:val="subscript"/>
              </w:rPr>
              <w:t>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-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 xml:space="preserve">суммарная стоимость мероприятий, указанных в муниципальных программах городских поселений по строительству и (или) реконструкции объектов инженерной инфраструктуры, находящихся в государственной (муниципальной) </w:t>
            </w:r>
            <w:r>
              <w:lastRenderedPageBreak/>
              <w:t>собственности, в целях реализации инвестиционных проектов, направленных на модернизацию экономики моногородов;</w:t>
            </w:r>
          </w:p>
        </w:tc>
      </w:tr>
      <w:tr w:rsidR="00EF66C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proofErr w:type="spellStart"/>
            <w:r>
              <w:lastRenderedPageBreak/>
              <w:t>M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-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EF66CA" w:rsidRDefault="00EF66CA">
            <w:pPr>
              <w:pStyle w:val="ConsPlusNormal"/>
            </w:pPr>
            <w:r>
              <w:t>стоимость расходов на реализацию мероприятий городского поселения по строительству и (или) реконструкции объектов инженерной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моногородов, согласно заявлению городского поселения о предоставлении субсидии.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bookmarkStart w:id="23" w:name="P3647"/>
      <w:bookmarkEnd w:id="23"/>
      <w:r>
        <w:t>8. Заявитель представляет в министерство следующие документы: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заявление о предоставлении субсидии с указанием наименований мероприятий и объектов инженерной инфраструктуры, планируемых к </w:t>
      </w:r>
      <w:proofErr w:type="spellStart"/>
      <w:r>
        <w:t>софинансированию</w:t>
      </w:r>
      <w:proofErr w:type="spellEnd"/>
      <w:r>
        <w:t xml:space="preserve"> (далее заявление);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заверенную копию утвержденной муниципальной программы;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заверенную выписку из бюджета (сводной росписи бюджета) городского поселения, подтверждающую наличие бюджетных ассигнований на исполнение расходных обязательств городского поселения, </w:t>
      </w:r>
      <w:proofErr w:type="spellStart"/>
      <w:r>
        <w:t>софинансирование</w:t>
      </w:r>
      <w:proofErr w:type="spellEnd"/>
      <w:r>
        <w:t xml:space="preserve"> которых осуществляется из областного бюджета, в том числе за счет средств, поступивших от Фонда;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гарантийное письмо заявителя, согласованное с представительным органом городского поселения, об осуществлении дополнительных расходов в случае их возникновения, в том числе в связи с увеличением сметной стоимости строительства объекта капитального строительства муниципальной собственности, за счет средств местного бюджета в полном объеме, необходимом для введения объекта капитального строительства муниципальной собственности в эксплуатацию.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24" w:name="P3652"/>
      <w:bookmarkEnd w:id="24"/>
      <w:r>
        <w:t xml:space="preserve">9. Министерство инвестиционной политики Новгородской области письменно информирует заявителя о заключении Соглашения с Фондом в течение 10 рабочих дней со дня его заключения, после чего заявление и другие документы, предусмотренные </w:t>
      </w:r>
      <w:hyperlink w:anchor="P3647" w:history="1">
        <w:r>
          <w:rPr>
            <w:color w:val="0000FF"/>
          </w:rPr>
          <w:t>пунктом 8</w:t>
        </w:r>
      </w:hyperlink>
      <w:r>
        <w:t xml:space="preserve"> настоящего Порядка, представляются заявителем в министерство не </w:t>
      </w:r>
      <w:proofErr w:type="gramStart"/>
      <w:r>
        <w:t>позднее</w:t>
      </w:r>
      <w:proofErr w:type="gramEnd"/>
      <w:r>
        <w:t xml:space="preserve"> чем по истечении 120 дней со дня заключения Соглашения с Фондом.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Министерство принимает документы, предусмотренные </w:t>
      </w:r>
      <w:hyperlink w:anchor="P3647" w:history="1">
        <w:r>
          <w:rPr>
            <w:color w:val="0000FF"/>
          </w:rPr>
          <w:t>пунктом 8</w:t>
        </w:r>
      </w:hyperlink>
      <w:r>
        <w:t xml:space="preserve"> настоящего Порядка, регистрирует их в журнале регистрации в день поступления и не позднее десятого рабочего дня со дня поступления указанных документов рассматривает представленные документы, проверяет городские поселения на соответствие критериям отбора, предусмотренным </w:t>
      </w:r>
      <w:hyperlink w:anchor="P3618" w:history="1">
        <w:r>
          <w:rPr>
            <w:color w:val="0000FF"/>
          </w:rPr>
          <w:t>пунктом 3</w:t>
        </w:r>
      </w:hyperlink>
      <w:r>
        <w:t xml:space="preserve"> настоящего Порядка, и условиям предоставления и расходования субсидий, предусмотренным </w:t>
      </w:r>
      <w:hyperlink w:anchor="P3625" w:history="1">
        <w:r>
          <w:rPr>
            <w:color w:val="0000FF"/>
          </w:rPr>
          <w:t>подпунктами 5.1</w:t>
        </w:r>
      </w:hyperlink>
      <w:r>
        <w:t xml:space="preserve"> - </w:t>
      </w:r>
      <w:hyperlink w:anchor="P3627" w:history="1">
        <w:r>
          <w:rPr>
            <w:color w:val="0000FF"/>
          </w:rPr>
          <w:t>5.3</w:t>
        </w:r>
      </w:hyperlink>
      <w:r>
        <w:t xml:space="preserve"> настоящего Порядка, и принимает решение в форме приказа</w:t>
      </w:r>
      <w:proofErr w:type="gramEnd"/>
      <w:r>
        <w:t xml:space="preserve"> о предоставлении субсидии </w:t>
      </w:r>
      <w:proofErr w:type="gramStart"/>
      <w:r>
        <w:t>или</w:t>
      </w:r>
      <w:proofErr w:type="gramEnd"/>
      <w:r>
        <w:t xml:space="preserve"> об отказе в ее предоставлении.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11. Решение об отказе в предоставлении субсидии принимается министерством в случаях: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непредставления, представления не в полном объеме либо не соответствующих установленным настоящим Порядком требованиям документов, указанных в </w:t>
      </w:r>
      <w:hyperlink w:anchor="P3647" w:history="1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несоблюдения условий, предусмотренных </w:t>
      </w:r>
      <w:hyperlink w:anchor="P3625" w:history="1">
        <w:r>
          <w:rPr>
            <w:color w:val="0000FF"/>
          </w:rPr>
          <w:t>подпунктами 5.1</w:t>
        </w:r>
      </w:hyperlink>
      <w:r>
        <w:t xml:space="preserve"> - </w:t>
      </w:r>
      <w:hyperlink w:anchor="P3627" w:history="1">
        <w:r>
          <w:rPr>
            <w:color w:val="0000FF"/>
          </w:rPr>
          <w:t>5.3</w:t>
        </w:r>
      </w:hyperlink>
      <w:r>
        <w:t xml:space="preserve"> настоящего Порядка;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несоответствия критериям, предусмотренным </w:t>
      </w:r>
      <w:hyperlink w:anchor="P3618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представления заявления с нарушением срока, предусмотренного </w:t>
      </w:r>
      <w:hyperlink w:anchor="P3652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25" w:name="P3659"/>
      <w:bookmarkEnd w:id="25"/>
      <w:r>
        <w:lastRenderedPageBreak/>
        <w:t xml:space="preserve">12. Министерство уведомляет заявителя о принятом решении не </w:t>
      </w:r>
      <w:proofErr w:type="gramStart"/>
      <w:r>
        <w:t>позднее</w:t>
      </w:r>
      <w:proofErr w:type="gramEnd"/>
      <w:r>
        <w:t xml:space="preserve"> чем по истечении 10 рабочих дней со дня принятия соответствующего решения путем направления копии приказа о предоставлении субсидии (с приложением проекта соглашения в двух экземплярах) или об отказе в предоставлении субсидии (с указанием оснований отказа в предоставлении субсидии).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26" w:name="P3660"/>
      <w:bookmarkEnd w:id="26"/>
      <w:r>
        <w:t xml:space="preserve">13. Министерство заключает с получателем субсидии соглашение не </w:t>
      </w:r>
      <w:proofErr w:type="gramStart"/>
      <w:r>
        <w:t>позднее</w:t>
      </w:r>
      <w:proofErr w:type="gramEnd"/>
      <w:r>
        <w:t xml:space="preserve"> чем по истечении 10 рабочих дней со дня получения получателем субсидии проекта соглашения.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14. Соглашение и дополнительные соглашения к соглашению, предусматривающие внесение в него изменений и его расторжение, заключаются в соответствии с типовыми формами, утверждаемыми министерством финансов Новгородской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15. Получатель субсидии может отказаться от получения субсидии, направив в министерство письменный мотивированный отказ от получения субсидии.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27" w:name="P3663"/>
      <w:bookmarkEnd w:id="27"/>
      <w:r>
        <w:t xml:space="preserve">В случае </w:t>
      </w:r>
      <w:proofErr w:type="spellStart"/>
      <w:r>
        <w:t>неподписания</w:t>
      </w:r>
      <w:proofErr w:type="spellEnd"/>
      <w:r>
        <w:t xml:space="preserve"> соглашения получателем субсидии в срок, предусмотренный </w:t>
      </w:r>
      <w:hyperlink w:anchor="P3660" w:history="1">
        <w:r>
          <w:rPr>
            <w:color w:val="0000FF"/>
          </w:rPr>
          <w:t>пунктом 13</w:t>
        </w:r>
      </w:hyperlink>
      <w:r>
        <w:t xml:space="preserve"> настоящего Порядка, или получения министерством письменного отказа от получения субсидии до подписания соглашения, министерство своим приказом отменяет ранее принятое решение о предоставлении субсидии не </w:t>
      </w:r>
      <w:proofErr w:type="gramStart"/>
      <w:r>
        <w:t>позднее</w:t>
      </w:r>
      <w:proofErr w:type="gramEnd"/>
      <w:r>
        <w:t xml:space="preserve"> чем по истечении 5 рабочих дней со дня истечения срока, установленного пунктом 13 настоящего Порядка, либо со дня поступления отказа от получения субсидии и направляет получателю субсидии, в отношении которого принято решение об отмене решения о предоставлении субсидии, копию соответствующего приказа не </w:t>
      </w:r>
      <w:proofErr w:type="gramStart"/>
      <w:r>
        <w:t>позднее</w:t>
      </w:r>
      <w:proofErr w:type="gramEnd"/>
      <w:r>
        <w:t xml:space="preserve"> чем по истечении 5 рабочих дней со дня его принятия.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При получении министерством письменного отказа от получения субсидии после подписания соглашения министерство осуществляет </w:t>
      </w:r>
      <w:proofErr w:type="gramStart"/>
      <w:r>
        <w:t xml:space="preserve">действия, предусмотренные </w:t>
      </w:r>
      <w:hyperlink w:anchor="P3663" w:history="1">
        <w:r>
          <w:rPr>
            <w:color w:val="0000FF"/>
          </w:rPr>
          <w:t>вторым абзацем</w:t>
        </w:r>
      </w:hyperlink>
      <w:r>
        <w:t xml:space="preserve"> настоящего пункта и заключает</w:t>
      </w:r>
      <w:proofErr w:type="gramEnd"/>
      <w:r>
        <w:t xml:space="preserve"> с получателем субсидии дополнительное соглашение к соглашению о его расторжении в порядке, предусмотренном </w:t>
      </w:r>
      <w:hyperlink w:anchor="P3659" w:history="1">
        <w:r>
          <w:rPr>
            <w:color w:val="0000FF"/>
          </w:rPr>
          <w:t>пунктами 12</w:t>
        </w:r>
      </w:hyperlink>
      <w:r>
        <w:t xml:space="preserve">, </w:t>
      </w:r>
      <w:hyperlink w:anchor="P3660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Перечисление субсидий осуществляется на счета, открытые территориальным органом Федерального казначейства в учреждениях Центрального банка Российской Федерации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Новгородской области.</w:t>
      </w:r>
      <w:proofErr w:type="gramEnd"/>
    </w:p>
    <w:p w:rsidR="00EF66CA" w:rsidRDefault="00EF66CA">
      <w:pPr>
        <w:pStyle w:val="ConsPlusNormal"/>
        <w:spacing w:before="220"/>
        <w:ind w:firstLine="540"/>
        <w:jc w:val="both"/>
      </w:pPr>
      <w:r>
        <w:t>17. Субсидия перечисляется в бюджет городского поселения в соответствии с соответствующим графиком, предусмотренным соглашением.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18. Получатель субсидии представляет отчеты об использовании субсидии по форме и в сроки, установленные соглашением.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19. Оценка эффективности </w:t>
      </w:r>
      <w:hyperlink w:anchor="P3694" w:history="1">
        <w:r>
          <w:rPr>
            <w:color w:val="0000FF"/>
          </w:rPr>
          <w:t>результатов</w:t>
        </w:r>
      </w:hyperlink>
      <w:r>
        <w:t xml:space="preserve"> использования субсидии осуществляется посредством мониторинга достижения результатов использования субсидии, предусмотренных соглашением, в соответствии с приложением к настоящему Порядку.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28" w:name="P3669"/>
      <w:bookmarkEnd w:id="28"/>
      <w:r>
        <w:t xml:space="preserve">20. </w:t>
      </w:r>
      <w:proofErr w:type="gramStart"/>
      <w:r>
        <w:t>В случае если получателем субсидии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субсидии, подлежащий возврату в областной бюджет</w:t>
      </w:r>
      <w:proofErr w:type="gramEnd"/>
      <w:r>
        <w:t xml:space="preserve">, и срок возврата указанных средств определяются в соответствии с </w:t>
      </w:r>
      <w:hyperlink r:id="rId147" w:history="1">
        <w:r>
          <w:rPr>
            <w:color w:val="0000FF"/>
          </w:rPr>
          <w:t>пунктами 18</w:t>
        </w:r>
      </w:hyperlink>
      <w:r>
        <w:t xml:space="preserve"> - </w:t>
      </w:r>
      <w:hyperlink r:id="rId148" w:history="1">
        <w:r>
          <w:rPr>
            <w:color w:val="0000FF"/>
          </w:rPr>
          <w:t>21</w:t>
        </w:r>
      </w:hyperlink>
      <w:r>
        <w:t xml:space="preserve"> Правил формирования.</w:t>
      </w:r>
    </w:p>
    <w:p w:rsidR="00EF66CA" w:rsidRDefault="00EF66CA">
      <w:pPr>
        <w:pStyle w:val="ConsPlusNormal"/>
        <w:spacing w:before="220"/>
        <w:ind w:firstLine="540"/>
        <w:jc w:val="both"/>
      </w:pPr>
      <w:bookmarkStart w:id="29" w:name="P3670"/>
      <w:bookmarkEnd w:id="29"/>
      <w:r>
        <w:t xml:space="preserve">21. </w:t>
      </w:r>
      <w:proofErr w:type="gramStart"/>
      <w:r>
        <w:t xml:space="preserve">В случае если получателем субсидии по состоянию на 31 декабря года предоставления субсидии допущены нарушения предусмотренных соглашением обязательств по соблюдению </w:t>
      </w:r>
      <w:r>
        <w:lastRenderedPageBreak/>
        <w:t>графика выполнения мероприятий по проектированию и (или) строительству (реконструкции, в том числе с элементами реставрации, технического перевооружения) и соответствующего ему графика финансирования мероприятий на каждый год их реализации, и в срок до 1 апреля года, следующего за годом предоставления субсидии</w:t>
      </w:r>
      <w:proofErr w:type="gramEnd"/>
      <w:r>
        <w:t xml:space="preserve">, указанные нарушения не устранены, объем субсидии, подлежащий возврату в областной бюджет, и срок возврата указанных средств определяются в соответствии с </w:t>
      </w:r>
      <w:hyperlink r:id="rId149" w:history="1">
        <w:r>
          <w:rPr>
            <w:color w:val="0000FF"/>
          </w:rPr>
          <w:t>пунктом 22</w:t>
        </w:r>
      </w:hyperlink>
      <w:r>
        <w:t xml:space="preserve"> Правил формирования.</w:t>
      </w:r>
    </w:p>
    <w:p w:rsidR="00EF66CA" w:rsidRDefault="00EF66CA">
      <w:pPr>
        <w:pStyle w:val="ConsPlusNormal"/>
        <w:spacing w:before="220"/>
        <w:ind w:firstLine="540"/>
        <w:jc w:val="both"/>
      </w:pPr>
      <w:proofErr w:type="gramStart"/>
      <w:r>
        <w:t xml:space="preserve">В случае одновременного нарушения получателем субсидии предусмотренных соглашением обязательств по достижению результатов использования субсидии и по соблюдению графика выполнения мероприятий по проектированию и (или) строительству (реконструкции, в том числе с элементами реставрации, технического перевооружения) и соответствующего ему графика финансирования мероприятий на каждый год их реализации возврату подлежит объем средств, соответствующий размеру субсидии на </w:t>
      </w:r>
      <w:proofErr w:type="spellStart"/>
      <w:r>
        <w:t>софинансирование</w:t>
      </w:r>
      <w:proofErr w:type="spellEnd"/>
      <w:r>
        <w:t xml:space="preserve"> капитальных вложений в объекты муниципальной собственности</w:t>
      </w:r>
      <w:proofErr w:type="gramEnd"/>
      <w:r>
        <w:t xml:space="preserve">, </w:t>
      </w:r>
      <w:proofErr w:type="gramStart"/>
      <w:r>
        <w:t>определенный</w:t>
      </w:r>
      <w:proofErr w:type="gramEnd"/>
      <w:r>
        <w:t xml:space="preserve"> в соответствии с </w:t>
      </w:r>
      <w:hyperlink r:id="rId150" w:history="1">
        <w:r>
          <w:rPr>
            <w:color w:val="0000FF"/>
          </w:rPr>
          <w:t>первым абзацем пункта 22</w:t>
        </w:r>
      </w:hyperlink>
      <w:r>
        <w:t xml:space="preserve"> Правил формирования.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22. Основания и порядок освобождения получателя субсидии от применения мер ответственности, предусмотренных </w:t>
      </w:r>
      <w:hyperlink w:anchor="P3669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3670" w:history="1">
        <w:r>
          <w:rPr>
            <w:color w:val="0000FF"/>
          </w:rPr>
          <w:t>21</w:t>
        </w:r>
      </w:hyperlink>
      <w:r>
        <w:t xml:space="preserve"> настоящего Порядка, определены </w:t>
      </w:r>
      <w:hyperlink r:id="rId151" w:history="1">
        <w:r>
          <w:rPr>
            <w:color w:val="0000FF"/>
          </w:rPr>
          <w:t>пунктом 23</w:t>
        </w:r>
      </w:hyperlink>
      <w:r>
        <w:t xml:space="preserve"> Правил формирования.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23. Субсидии носят целевой характер и не могут быть использованы на другие цели. В случае нецелевого использования субсидии и (или) нарушения городским поселением условий ее предоставления (расходования), в том числе невозврата городским поселением средств в областной бюджет в соответствии с </w:t>
      </w:r>
      <w:hyperlink r:id="rId152" w:history="1">
        <w:r>
          <w:rPr>
            <w:color w:val="0000FF"/>
          </w:rPr>
          <w:t>пунктами 18</w:t>
        </w:r>
      </w:hyperlink>
      <w:r>
        <w:t xml:space="preserve">, </w:t>
      </w:r>
      <w:hyperlink r:id="rId153" w:history="1">
        <w:r>
          <w:rPr>
            <w:color w:val="0000FF"/>
          </w:rPr>
          <w:t>22</w:t>
        </w:r>
      </w:hyperlink>
      <w:r>
        <w:t xml:space="preserve"> Правил формирования, к нему применяются бюджетные меры принуждения, предусмотренные бюджетным законодательством Российской Федерации.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24. Не использованные по состоянию на 1 января текущего финансового года субсидии подлежат возврату в доход областного бюджета.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В случае если неиспользованный остаток субсидий не перечислен в доход областного бюджета, указанные средства подлежат взысканию в доход областного бюджета в порядке, устанавливаемом министерством финансов Новгородской области.</w:t>
      </w:r>
    </w:p>
    <w:p w:rsidR="00EF66CA" w:rsidRDefault="00EF66CA">
      <w:pPr>
        <w:pStyle w:val="ConsPlusNormal"/>
        <w:spacing w:before="220"/>
        <w:ind w:firstLine="540"/>
        <w:jc w:val="both"/>
      </w:pPr>
      <w:proofErr w:type="gramStart"/>
      <w:r>
        <w:t>В соответствии с решением министерства о наличии потребности в субсидиях, не использованных в отчетном финансовом году, согласованным с министерством финансов Новгородской области, средства в объеме, не превышающем остатка субсидий, могут быть возвращены в текущем финансовом году в доход бюджета городского поселения,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  <w:proofErr w:type="gramEnd"/>
    </w:p>
    <w:p w:rsidR="00EF66CA" w:rsidRDefault="00EF66CA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соблюдением городскими поселениями условий предоставления субсидий осуществляется в соответствии с бюджетным законодательством Российской Федерации.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right"/>
        <w:outlineLvl w:val="2"/>
      </w:pPr>
      <w:r>
        <w:t>Приложение</w:t>
      </w:r>
    </w:p>
    <w:p w:rsidR="00EF66CA" w:rsidRDefault="00EF66CA">
      <w:pPr>
        <w:pStyle w:val="ConsPlusNormal"/>
        <w:jc w:val="right"/>
      </w:pPr>
      <w:r>
        <w:t>к Порядку</w:t>
      </w:r>
    </w:p>
    <w:p w:rsidR="00EF66CA" w:rsidRDefault="00EF66CA">
      <w:pPr>
        <w:pStyle w:val="ConsPlusNormal"/>
        <w:jc w:val="right"/>
      </w:pPr>
      <w:r>
        <w:t>предоставления и распределения субсидий</w:t>
      </w:r>
    </w:p>
    <w:p w:rsidR="00EF66CA" w:rsidRDefault="00EF66CA">
      <w:pPr>
        <w:pStyle w:val="ConsPlusNormal"/>
        <w:jc w:val="right"/>
      </w:pPr>
      <w:r>
        <w:t>бюджетам городских поселений на</w:t>
      </w:r>
    </w:p>
    <w:p w:rsidR="00EF66CA" w:rsidRDefault="00EF66CA">
      <w:pPr>
        <w:pStyle w:val="ConsPlusNormal"/>
        <w:jc w:val="right"/>
      </w:pPr>
      <w:r>
        <w:t>строительство и (или) реконструкцию</w:t>
      </w:r>
    </w:p>
    <w:p w:rsidR="00EF66CA" w:rsidRDefault="00EF66CA">
      <w:pPr>
        <w:pStyle w:val="ConsPlusNormal"/>
        <w:jc w:val="right"/>
      </w:pPr>
      <w:r>
        <w:t xml:space="preserve">объектов инфраструктуры, </w:t>
      </w:r>
      <w:proofErr w:type="gramStart"/>
      <w:r>
        <w:t>находящихся</w:t>
      </w:r>
      <w:proofErr w:type="gramEnd"/>
    </w:p>
    <w:p w:rsidR="00EF66CA" w:rsidRDefault="00EF66CA">
      <w:pPr>
        <w:pStyle w:val="ConsPlusNormal"/>
        <w:jc w:val="right"/>
      </w:pPr>
      <w:r>
        <w:t>в государственной (муниципальной)</w:t>
      </w:r>
    </w:p>
    <w:p w:rsidR="00EF66CA" w:rsidRDefault="00EF66CA">
      <w:pPr>
        <w:pStyle w:val="ConsPlusNormal"/>
        <w:jc w:val="right"/>
      </w:pPr>
      <w:r>
        <w:lastRenderedPageBreak/>
        <w:t>собственности, в целях реализации</w:t>
      </w:r>
    </w:p>
    <w:p w:rsidR="00EF66CA" w:rsidRDefault="00EF66CA">
      <w:pPr>
        <w:pStyle w:val="ConsPlusNormal"/>
        <w:jc w:val="right"/>
      </w:pPr>
      <w:r>
        <w:t>инвестиционных проектов, направленных</w:t>
      </w:r>
    </w:p>
    <w:p w:rsidR="00EF66CA" w:rsidRDefault="00EF66CA">
      <w:pPr>
        <w:pStyle w:val="ConsPlusNormal"/>
        <w:jc w:val="right"/>
      </w:pPr>
      <w:r>
        <w:t>на модернизацию экономики моногородов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Title"/>
        <w:jc w:val="center"/>
      </w:pPr>
      <w:bookmarkStart w:id="30" w:name="P3694"/>
      <w:bookmarkEnd w:id="30"/>
      <w:r>
        <w:t>РЕЗУЛЬТАТЫ</w:t>
      </w:r>
    </w:p>
    <w:p w:rsidR="00EF66CA" w:rsidRDefault="00EF66CA">
      <w:pPr>
        <w:pStyle w:val="ConsPlusTitle"/>
        <w:jc w:val="center"/>
      </w:pPr>
      <w:r>
        <w:t>ИСПОЛЬЗОВАНИЯ СУБСИДИИ</w:t>
      </w:r>
    </w:p>
    <w:p w:rsidR="00EF66CA" w:rsidRDefault="00EF66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794"/>
        <w:gridCol w:w="1064"/>
        <w:gridCol w:w="1064"/>
        <w:gridCol w:w="1247"/>
        <w:gridCol w:w="1361"/>
      </w:tblGrid>
      <w:tr w:rsidR="00EF66CA">
        <w:tc>
          <w:tcPr>
            <w:tcW w:w="510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Наименование результата использования субсидии</w:t>
            </w:r>
          </w:p>
        </w:tc>
        <w:tc>
          <w:tcPr>
            <w:tcW w:w="794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28" w:type="dxa"/>
            <w:gridSpan w:val="2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Значение результата использования субсидии по годам</w:t>
            </w:r>
          </w:p>
        </w:tc>
        <w:tc>
          <w:tcPr>
            <w:tcW w:w="1247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Итоговое значение результата использования субсидии</w:t>
            </w:r>
          </w:p>
        </w:tc>
        <w:tc>
          <w:tcPr>
            <w:tcW w:w="1361" w:type="dxa"/>
            <w:vMerge w:val="restart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Срок достижения результата использования субсидии</w:t>
            </w:r>
          </w:p>
        </w:tc>
      </w:tr>
      <w:tr w:rsidR="00EF66CA">
        <w:tc>
          <w:tcPr>
            <w:tcW w:w="510" w:type="dxa"/>
            <w:vMerge/>
          </w:tcPr>
          <w:p w:rsidR="00EF66CA" w:rsidRDefault="00EF66CA"/>
        </w:tc>
        <w:tc>
          <w:tcPr>
            <w:tcW w:w="3005" w:type="dxa"/>
            <w:vMerge/>
          </w:tcPr>
          <w:p w:rsidR="00EF66CA" w:rsidRDefault="00EF66CA"/>
        </w:tc>
        <w:tc>
          <w:tcPr>
            <w:tcW w:w="794" w:type="dxa"/>
            <w:vMerge/>
          </w:tcPr>
          <w:p w:rsidR="00EF66CA" w:rsidRDefault="00EF66CA"/>
        </w:tc>
        <w:tc>
          <w:tcPr>
            <w:tcW w:w="106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64" w:type="dxa"/>
            <w:vAlign w:val="center"/>
          </w:tcPr>
          <w:p w:rsidR="00EF66CA" w:rsidRDefault="00EF66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vMerge/>
          </w:tcPr>
          <w:p w:rsidR="00EF66CA" w:rsidRDefault="00EF66CA"/>
        </w:tc>
        <w:tc>
          <w:tcPr>
            <w:tcW w:w="1361" w:type="dxa"/>
            <w:vMerge/>
          </w:tcPr>
          <w:p w:rsidR="00EF66CA" w:rsidRDefault="00EF66CA"/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EF66CA" w:rsidRDefault="00EF66CA">
            <w:pPr>
              <w:pStyle w:val="ConsPlusNormal"/>
            </w:pPr>
            <w:r>
              <w:t>Создание рабочих мест в ходе реализации инвестиционных проектов, направленных на модернизацию экономики моногородов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64" w:type="dxa"/>
          </w:tcPr>
          <w:p w:rsidR="00EF66CA" w:rsidRDefault="00EF66CA">
            <w:pPr>
              <w:pStyle w:val="ConsPlusNormal"/>
            </w:pPr>
            <w:r>
              <w:t>10</w:t>
            </w:r>
          </w:p>
        </w:tc>
        <w:tc>
          <w:tcPr>
            <w:tcW w:w="1064" w:type="dxa"/>
          </w:tcPr>
          <w:p w:rsidR="00EF66CA" w:rsidRDefault="00EF66CA">
            <w:pPr>
              <w:pStyle w:val="ConsPlusNormal"/>
            </w:pPr>
            <w:r>
              <w:t>64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</w:pPr>
            <w:r>
              <w:t>74</w:t>
            </w:r>
          </w:p>
        </w:tc>
        <w:tc>
          <w:tcPr>
            <w:tcW w:w="1361" w:type="dxa"/>
          </w:tcPr>
          <w:p w:rsidR="00EF66CA" w:rsidRDefault="00EF66CA">
            <w:pPr>
              <w:pStyle w:val="ConsPlusNormal"/>
            </w:pPr>
            <w:r>
              <w:t>31.12.2021</w:t>
            </w:r>
          </w:p>
        </w:tc>
      </w:tr>
      <w:tr w:rsidR="00EF66CA">
        <w:tc>
          <w:tcPr>
            <w:tcW w:w="510" w:type="dxa"/>
          </w:tcPr>
          <w:p w:rsidR="00EF66CA" w:rsidRDefault="00EF66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EF66CA" w:rsidRDefault="00EF66CA">
            <w:pPr>
              <w:pStyle w:val="ConsPlusNormal"/>
            </w:pPr>
            <w:r>
              <w:t>Объем инвестиций в основной капитал по инвестиционным проектам, направленным на модернизацию экономики моногородов, за исключением бюджетных средств</w:t>
            </w:r>
          </w:p>
        </w:tc>
        <w:tc>
          <w:tcPr>
            <w:tcW w:w="794" w:type="dxa"/>
          </w:tcPr>
          <w:p w:rsidR="00EF66CA" w:rsidRDefault="00EF66C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64" w:type="dxa"/>
          </w:tcPr>
          <w:p w:rsidR="00EF66CA" w:rsidRDefault="00EF66CA">
            <w:pPr>
              <w:pStyle w:val="ConsPlusNormal"/>
            </w:pPr>
            <w:r>
              <w:t>420896,0 &lt;*&gt;</w:t>
            </w:r>
          </w:p>
        </w:tc>
        <w:tc>
          <w:tcPr>
            <w:tcW w:w="1064" w:type="dxa"/>
          </w:tcPr>
          <w:p w:rsidR="00EF66CA" w:rsidRDefault="00EF66CA">
            <w:pPr>
              <w:pStyle w:val="ConsPlusNormal"/>
            </w:pPr>
            <w:r>
              <w:t>27863,0</w:t>
            </w:r>
          </w:p>
        </w:tc>
        <w:tc>
          <w:tcPr>
            <w:tcW w:w="1247" w:type="dxa"/>
          </w:tcPr>
          <w:p w:rsidR="00EF66CA" w:rsidRDefault="00EF66CA">
            <w:pPr>
              <w:pStyle w:val="ConsPlusNormal"/>
            </w:pPr>
            <w:r>
              <w:t>448759,0</w:t>
            </w:r>
          </w:p>
        </w:tc>
        <w:tc>
          <w:tcPr>
            <w:tcW w:w="1361" w:type="dxa"/>
          </w:tcPr>
          <w:p w:rsidR="00EF66CA" w:rsidRDefault="00EF66CA">
            <w:pPr>
              <w:pStyle w:val="ConsPlusNormal"/>
            </w:pPr>
            <w:r>
              <w:t>31.12.2021</w:t>
            </w:r>
          </w:p>
        </w:tc>
      </w:tr>
    </w:tbl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ind w:firstLine="540"/>
        <w:jc w:val="both"/>
      </w:pPr>
      <w:r>
        <w:t>--------------------------------</w:t>
      </w:r>
    </w:p>
    <w:p w:rsidR="00EF66CA" w:rsidRDefault="00EF66CA">
      <w:pPr>
        <w:pStyle w:val="ConsPlusNormal"/>
        <w:spacing w:before="220"/>
        <w:ind w:firstLine="540"/>
        <w:jc w:val="both"/>
      </w:pPr>
      <w:r>
        <w:t>&lt;*&gt; С учетом ранее осуществленных инвестиций в сумме 363725,0 тыс. рублей на 01.01.2020.</w:t>
      </w: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jc w:val="both"/>
      </w:pPr>
    </w:p>
    <w:p w:rsidR="00EF66CA" w:rsidRDefault="00EF66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75C" w:rsidRDefault="0019175C"/>
    <w:sectPr w:rsidR="0019175C" w:rsidSect="00D5242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CA"/>
    <w:rsid w:val="0019175C"/>
    <w:rsid w:val="00D519E0"/>
    <w:rsid w:val="00E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66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66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6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6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66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66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66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6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6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66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824686C777C0E61378DCF2A427385ED22CCC84BD94A5E1319265175672DF3573A9BD41F3347A4AD94F539B8A95F62EF23v3I" TargetMode="External"/><Relationship Id="rId117" Type="http://schemas.openxmlformats.org/officeDocument/2006/relationships/hyperlink" Target="consultantplus://offline/ref=9824686C777C0E61378DCF2A427385ED22CCC84BD7405C1E1A265175672DF3573A9BD40D331FA8AD95EA31BBBC0933A967D8C13EFBFB4CB2E0E6C427v9I" TargetMode="External"/><Relationship Id="rId21" Type="http://schemas.openxmlformats.org/officeDocument/2006/relationships/hyperlink" Target="consultantplus://offline/ref=9824686C777C0E61378DCF2A427385ED22CCC84BDA4D5E1219265175672DF3573A9BD41F3347A4AD94F539B8A95F62EF23v3I" TargetMode="External"/><Relationship Id="rId42" Type="http://schemas.openxmlformats.org/officeDocument/2006/relationships/hyperlink" Target="consultantplus://offline/ref=9824686C777C0E61378DCF2A427385ED22CCC84BD7405C1E1A265175672DF3573A9BD40D331FA8AD95EB38BFBC0933A967D8C13EFBFB4CB2E0E6C427v9I" TargetMode="External"/><Relationship Id="rId47" Type="http://schemas.openxmlformats.org/officeDocument/2006/relationships/hyperlink" Target="consultantplus://offline/ref=9824686C777C0E61378DCF2A427385ED22CCC84BD64A5B1E1A265175672DF3573A9BD40D331FA8AD95EB3DBABC0933A967D8C13EFBFB4CB2E0E6C427v9I" TargetMode="External"/><Relationship Id="rId63" Type="http://schemas.openxmlformats.org/officeDocument/2006/relationships/hyperlink" Target="consultantplus://offline/ref=9824686C777C0E61378DCF2A427385ED22CCC84BD64A5A131C265175672DF3573A9BD41F3347A4AD94F539B8A95F62EF23v3I" TargetMode="External"/><Relationship Id="rId68" Type="http://schemas.openxmlformats.org/officeDocument/2006/relationships/hyperlink" Target="consultantplus://offline/ref=9824686C777C0E61378DCF2A427385ED22CCC84BD7405C1E1A265175672DF3573A9BD40D331FA8AD95EA3EB9BC0933A967D8C13EFBFB4CB2E0E6C427v9I" TargetMode="External"/><Relationship Id="rId84" Type="http://schemas.openxmlformats.org/officeDocument/2006/relationships/hyperlink" Target="consultantplus://offline/ref=9824686C777C0E61378DCF2A427385ED22CCC84BD64A5A131C265175672DF3573A9BD40D331FA8AD95EB3BB8BC0933A967D8C13EFBFB4CB2E0E6C427v9I" TargetMode="External"/><Relationship Id="rId89" Type="http://schemas.openxmlformats.org/officeDocument/2006/relationships/hyperlink" Target="consultantplus://offline/ref=9824686C777C0E61378DCF2A427385ED22CCC84BD64A5B1E1A265175672DF3573A9BD40D331FA8AD95EA3CBCBC0933A967D8C13EFBFB4CB2E0E6C427v9I" TargetMode="External"/><Relationship Id="rId112" Type="http://schemas.openxmlformats.org/officeDocument/2006/relationships/hyperlink" Target="consultantplus://offline/ref=9824686C777C0E61378DCF2A427385ED22CCC84BD6495F1E1F265175672DF3573A9BD40D331FA8AD95EA39B8BC0933A967D8C13EFBFB4CB2E0E6C427v9I" TargetMode="External"/><Relationship Id="rId133" Type="http://schemas.openxmlformats.org/officeDocument/2006/relationships/hyperlink" Target="consultantplus://offline/ref=9824686C777C0E61378DCF2A427385ED22CCC84BD6495F1E1F265175672DF3573A9BD40D331FA8AD95EA39B2BC0933A967D8C13EFBFB4CB2E0E6C427v9I" TargetMode="External"/><Relationship Id="rId138" Type="http://schemas.openxmlformats.org/officeDocument/2006/relationships/hyperlink" Target="consultantplus://offline/ref=9824686C777C0E61378DD127541FDAE524C19546DC420E464D20062A372BA6177A9D814E7710ACA99EBF68FEE25062EC2CD5C321E7FB4C2AvDI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9824686C777C0E61378DCF2A427385ED22CCC84BDB405F1F19265175672DF3573A9BD41F3347A4AD94F539B8A95F62EF23v3I" TargetMode="External"/><Relationship Id="rId107" Type="http://schemas.openxmlformats.org/officeDocument/2006/relationships/hyperlink" Target="consultantplus://offline/ref=9824686C777C0E61378DCF2A427385ED22CCC84BD6495A1A11265175672DF3573A9BD40D331FA8AD95EB3DBABC0933A967D8C13EFBFB4CB2E0E6C427v9I" TargetMode="External"/><Relationship Id="rId11" Type="http://schemas.openxmlformats.org/officeDocument/2006/relationships/hyperlink" Target="consultantplus://offline/ref=9824686C777C0E61378DCF2A427385ED22CCC84BD7405C1E1A265175672DF3573A9BD40D331FA8AD95EB39BCBC0933A967D8C13EFBFB4CB2E0E6C427v9I" TargetMode="External"/><Relationship Id="rId32" Type="http://schemas.openxmlformats.org/officeDocument/2006/relationships/hyperlink" Target="consultantplus://offline/ref=9824686C777C0E61378DCF2A427385ED22CCC84BD84E5F1C1C265175672DF3573A9BD41F3347A4AD94F539B8A95F62EF23v3I" TargetMode="External"/><Relationship Id="rId37" Type="http://schemas.openxmlformats.org/officeDocument/2006/relationships/hyperlink" Target="consultantplus://offline/ref=9824686C777C0E61378DCF2A427385ED22CCC84BD6495F1E1F265175672DF3573A9BD40D331FA8AD95EB39BFBC0933A967D8C13EFBFB4CB2E0E6C427v9I" TargetMode="External"/><Relationship Id="rId53" Type="http://schemas.openxmlformats.org/officeDocument/2006/relationships/hyperlink" Target="consultantplus://offline/ref=9824686C777C0E61378DCF2A427385ED22CCC84BD6495F1E1F265175672DF3573A9BD40D331FA8AD95EB3ABCBC0933A967D8C13EFBFB4CB2E0E6C427v9I" TargetMode="External"/><Relationship Id="rId58" Type="http://schemas.openxmlformats.org/officeDocument/2006/relationships/hyperlink" Target="consultantplus://offline/ref=9824686C777C0E61378DCF2A427385ED22CCC84BD7405C1E1A265175672DF3573A9BD40D331FA8AD95EA3BBEBC0933A967D8C13EFBFB4CB2E0E6C427v9I" TargetMode="External"/><Relationship Id="rId74" Type="http://schemas.openxmlformats.org/officeDocument/2006/relationships/hyperlink" Target="consultantplus://offline/ref=9824686C777C0E61378DCF2A427385ED22CCC84BD6495F1E1F265175672DF3573A9BD40D331FA8AD95EA31B9BC0933A967D8C13EFBFB4CB2E0E6C427v9I" TargetMode="External"/><Relationship Id="rId79" Type="http://schemas.openxmlformats.org/officeDocument/2006/relationships/hyperlink" Target="consultantplus://offline/ref=9824686C777C0E61378DCF2A427385ED22CCC84BD6495F1E1F265175672DF3573A9BD40D331FA8AD95E938B9BC0933A967D8C13EFBFB4CB2E0E6C427v9I" TargetMode="External"/><Relationship Id="rId102" Type="http://schemas.openxmlformats.org/officeDocument/2006/relationships/hyperlink" Target="consultantplus://offline/ref=9824686C777C0E61378DCF2A427385ED22CCC84BD74E5B131F265175672DF3573A9BD41F3347A4AD94F539B8A95F62EF23v3I" TargetMode="External"/><Relationship Id="rId123" Type="http://schemas.openxmlformats.org/officeDocument/2006/relationships/hyperlink" Target="consultantplus://offline/ref=9824686C777C0E61378DD127541FDAE525C19244D848534C45790A283024F9006FD4D5437713B7AD97F53BBAB525vCI" TargetMode="External"/><Relationship Id="rId128" Type="http://schemas.openxmlformats.org/officeDocument/2006/relationships/hyperlink" Target="consultantplus://offline/ref=9824686C777C0E61378DCF2A427385ED22CCC84BD64B5D191A265175672DF3573A9BD40D331FA8AD95EA3DBCBC0933A967D8C13EFBFB4CB2E0E6C427v9I" TargetMode="External"/><Relationship Id="rId144" Type="http://schemas.openxmlformats.org/officeDocument/2006/relationships/hyperlink" Target="consultantplus://offline/ref=9824686C777C0E61378DCF2A427385ED22CCC84BD6495A1A11265175672DF3573A9BD40D331FA8AD95EB3DBABC0933A967D8C13EFBFB4CB2E0E6C427v9I" TargetMode="External"/><Relationship Id="rId149" Type="http://schemas.openxmlformats.org/officeDocument/2006/relationships/hyperlink" Target="consultantplus://offline/ref=9824686C777C0E61378DCF2A427385ED22CCC84BD64B5D191A265175672DF3573A9BD40D331FA8AD95E93DB9BC0933A967D8C13EFBFB4CB2E0E6C427v9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9824686C777C0E61378DCF2A427385ED22CCC84BD64A5B1E1A265175672DF3573A9BD40D331FA8AD95EA31B8BC0933A967D8C13EFBFB4CB2E0E6C427v9I" TargetMode="External"/><Relationship Id="rId95" Type="http://schemas.openxmlformats.org/officeDocument/2006/relationships/hyperlink" Target="consultantplus://offline/ref=9824686C777C0E61378DCF2A427385ED22CCC84BD6495F1E1F265175672DF3573A9BD40D331FA8AD95E83CB3BC0933A967D8C13EFBFB4CB2E0E6C427v9I" TargetMode="External"/><Relationship Id="rId22" Type="http://schemas.openxmlformats.org/officeDocument/2006/relationships/hyperlink" Target="consultantplus://offline/ref=9824686C777C0E61378DCF2A427385ED22CCC84BDA4C5F1E1C265175672DF3573A9BD41F3347A4AD94F539B8A95F62EF23v3I" TargetMode="External"/><Relationship Id="rId27" Type="http://schemas.openxmlformats.org/officeDocument/2006/relationships/hyperlink" Target="consultantplus://offline/ref=9824686C777C0E61378DCF2A427385ED22CCC84BD94C511A1C265175672DF3573A9BD41F3347A4AD94F539B8A95F62EF23v3I" TargetMode="External"/><Relationship Id="rId43" Type="http://schemas.openxmlformats.org/officeDocument/2006/relationships/hyperlink" Target="consultantplus://offline/ref=9824686C777C0E61378DCF2A427385ED22CCC84BD7405C1E1A265175672DF3573A9BD40D331FA8AD95EB38BCBC0933A967D8C13EFBFB4CB2E0E6C427v9I" TargetMode="External"/><Relationship Id="rId48" Type="http://schemas.openxmlformats.org/officeDocument/2006/relationships/hyperlink" Target="consultantplus://offline/ref=9824686C777C0E61378DCF2A427385ED22CCC84BD7405C1E1A265175672DF3573A9BD40D331FA8AD95EB3DBFBC0933A967D8C13EFBFB4CB2E0E6C427v9I" TargetMode="External"/><Relationship Id="rId64" Type="http://schemas.openxmlformats.org/officeDocument/2006/relationships/hyperlink" Target="consultantplus://offline/ref=9824686C777C0E61378DCF2A427385ED22CCC84BD7405C1E1A265175672DF3573A9BD40D331FA8AD95EA3EBBBC0933A967D8C13EFBFB4CB2E0E6C427v9I" TargetMode="External"/><Relationship Id="rId69" Type="http://schemas.openxmlformats.org/officeDocument/2006/relationships/hyperlink" Target="consultantplus://offline/ref=9824686C777C0E61378DCF2A427385ED22CCC84BD6495F1E1F265175672DF3573A9BD40D331FA8AD95EB31B9BC0933A967D8C13EFBFB4CB2E0E6C427v9I" TargetMode="External"/><Relationship Id="rId113" Type="http://schemas.openxmlformats.org/officeDocument/2006/relationships/hyperlink" Target="consultantplus://offline/ref=9824686C777C0E61378DCF2A427385ED22CCC84BD7405C1E1A265175672DF3573A9BD40D331FA8AD95EA3EB2BC0933A967D8C13EFBFB4CB2E0E6C427v9I" TargetMode="External"/><Relationship Id="rId118" Type="http://schemas.openxmlformats.org/officeDocument/2006/relationships/hyperlink" Target="consultantplus://offline/ref=9824686C777C0E61378DCF2A427385ED22CCC84BD7405C1E1A265175672DF3573A9BD40D331FA8AD95EA31B8BC0933A967D8C13EFBFB4CB2E0E6C427v9I" TargetMode="External"/><Relationship Id="rId134" Type="http://schemas.openxmlformats.org/officeDocument/2006/relationships/hyperlink" Target="consultantplus://offline/ref=9824686C777C0E61378DD127541FDAE525C19244D848534C45790A283024F9006FD4D5437713B7AD97F53BBAB525vCI" TargetMode="External"/><Relationship Id="rId139" Type="http://schemas.openxmlformats.org/officeDocument/2006/relationships/hyperlink" Target="consultantplus://offline/ref=9824686C777C0E61378DD127541FDAE525C2934FD84E534C45790A283024F9007DD48D4A7110AFA6C1BA7DEFBA5D63F332D7DF3DE5F924vFI" TargetMode="External"/><Relationship Id="rId80" Type="http://schemas.openxmlformats.org/officeDocument/2006/relationships/hyperlink" Target="consultantplus://offline/ref=9824686C777C0E61378DCF2A427385ED22CCC84BD6495F1E1F265175672DF3573A9BD40D331FA8AD95EB31BFBC0933A967D8C13EFBFB4CB2E0E6C427v9I" TargetMode="External"/><Relationship Id="rId85" Type="http://schemas.openxmlformats.org/officeDocument/2006/relationships/hyperlink" Target="consultantplus://offline/ref=9824686C777C0E61378DCF2A427385ED22CCC84BD7405C1E1A265175672DF3573A9BD40D331FA8AD95EA3EBEBC0933A967D8C13EFBFB4CB2E0E6C427v9I" TargetMode="External"/><Relationship Id="rId150" Type="http://schemas.openxmlformats.org/officeDocument/2006/relationships/hyperlink" Target="consultantplus://offline/ref=9824686C777C0E61378DCF2A427385ED22CCC84BD64B5D191A265175672DF3573A9BD40D331FA8AD95E93DB9BC0933A967D8C13EFBFB4CB2E0E6C427v9I" TargetMode="Externa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9824686C777C0E61378DCF2A427385ED22CCC84BD74B501E18265175672DF3573A9BD41F3347A4AD94F539B8A95F62EF23v3I" TargetMode="External"/><Relationship Id="rId17" Type="http://schemas.openxmlformats.org/officeDocument/2006/relationships/hyperlink" Target="consultantplus://offline/ref=9824686C777C0E61378DCF2A427385ED22CCC84BDA485B121A265175672DF3573A9BD41F3347A4AD94F539B8A95F62EF23v3I" TargetMode="External"/><Relationship Id="rId25" Type="http://schemas.openxmlformats.org/officeDocument/2006/relationships/hyperlink" Target="consultantplus://offline/ref=9824686C777C0E61378DCF2A427385ED22CCC84BD94859121F265175672DF3573A9BD41F3347A4AD94F539B8A95F62EF23v3I" TargetMode="External"/><Relationship Id="rId33" Type="http://schemas.openxmlformats.org/officeDocument/2006/relationships/hyperlink" Target="consultantplus://offline/ref=9824686C777C0E61378DCF2A427385ED22CCC84BD749501F1B265175672DF3573A9BD41F3347A4AD94F539B8A95F62EF23v3I" TargetMode="External"/><Relationship Id="rId38" Type="http://schemas.openxmlformats.org/officeDocument/2006/relationships/hyperlink" Target="consultantplus://offline/ref=9824686C777C0E61378DCF2A427385ED22CCC84BD64A5B1E1A265175672DF3573A9BD40D331FA8AD95EB39BFBC0933A967D8C13EFBFB4CB2E0E6C427v9I" TargetMode="External"/><Relationship Id="rId46" Type="http://schemas.openxmlformats.org/officeDocument/2006/relationships/hyperlink" Target="consultantplus://offline/ref=9824686C777C0E61378DCF2A427385ED22CCC84BD7405C1E1A265175672DF3573A9BD40D331FA8AD95EB3DB9BC0933A967D8C13EFBFB4CB2E0E6C427v9I" TargetMode="External"/><Relationship Id="rId59" Type="http://schemas.openxmlformats.org/officeDocument/2006/relationships/hyperlink" Target="consultantplus://offline/ref=9824686C777C0E61378DCF2A427385ED22CCC84BD7405C1E1A265175672DF3573A9BD40D331FA8AD95EA3BBFBC0933A967D8C13EFBFB4CB2E0E6C427v9I" TargetMode="External"/><Relationship Id="rId67" Type="http://schemas.openxmlformats.org/officeDocument/2006/relationships/hyperlink" Target="consultantplus://offline/ref=9824686C777C0E61378DCF2A427385ED22CCC84BD64A5B1E1A265175672DF3573A9BD40D331FA8AD95EB3FB3BC0933A967D8C13EFBFB4CB2E0E6C427v9I" TargetMode="External"/><Relationship Id="rId103" Type="http://schemas.openxmlformats.org/officeDocument/2006/relationships/hyperlink" Target="consultantplus://offline/ref=9824686C777C0E61378DCF2A427385ED22CCC84BD64A5B1E1A265175672DF3573A9BD40D331FA8AD95EB3EB9BC0933A967D8C13EFBFB4CB2E0E6C427v9I" TargetMode="External"/><Relationship Id="rId108" Type="http://schemas.openxmlformats.org/officeDocument/2006/relationships/hyperlink" Target="consultantplus://offline/ref=9824686C777C0E61378DCF2A427385ED22CCC84BD64A5B1E1A265175672DF3573A9BD40D331FA8AD95EB3EBDBC0933A967D8C13EFBFB4CB2E0E6C427v9I" TargetMode="External"/><Relationship Id="rId116" Type="http://schemas.openxmlformats.org/officeDocument/2006/relationships/hyperlink" Target="consultantplus://offline/ref=9824686C777C0E61378DCF2A427385ED22CCC84BD6495F1E1F265175672DF3573A9BD40D331FA8AD95EA39BCBC0933A967D8C13EFBFB4CB2E0E6C427v9I" TargetMode="External"/><Relationship Id="rId124" Type="http://schemas.openxmlformats.org/officeDocument/2006/relationships/hyperlink" Target="consultantplus://offline/ref=9824686C777C0E61378DD127541FDAE525C09644D64A534C45790A283024F9007DD48D477319FDFCD1BE34BAB64362EF2CD7C13D2Ev4I" TargetMode="External"/><Relationship Id="rId129" Type="http://schemas.openxmlformats.org/officeDocument/2006/relationships/hyperlink" Target="consultantplus://offline/ref=9824686C777C0E61378DCF2A427385ED22CCC84BD64B5D191A265175672DF3573A9BD40D331FA8AD95EB30B2BC0933A967D8C13EFBFB4CB2E0E6C427v9I" TargetMode="External"/><Relationship Id="rId137" Type="http://schemas.openxmlformats.org/officeDocument/2006/relationships/hyperlink" Target="consultantplus://offline/ref=9824686C777C0E61378DD127541FDAE525C09644D64A534C45790A283024F9007DD48D4F7215A2F9C4AF6CB7B75C7CED30CBC33FE72FvAI" TargetMode="External"/><Relationship Id="rId20" Type="http://schemas.openxmlformats.org/officeDocument/2006/relationships/hyperlink" Target="consultantplus://offline/ref=9824686C777C0E61378DCF2A427385ED22CCC84BDA4A591C1B265175672DF3573A9BD41F3347A4AD94F539B8A95F62EF23v3I" TargetMode="External"/><Relationship Id="rId41" Type="http://schemas.openxmlformats.org/officeDocument/2006/relationships/hyperlink" Target="consultantplus://offline/ref=9824686C777C0E61378DCF2A427385ED22CCC84BD64A5B1E1A265175672DF3573A9BD40D331FA8AD95EB39BDBC0933A967D8C13EFBFB4CB2E0E6C427v9I" TargetMode="External"/><Relationship Id="rId54" Type="http://schemas.openxmlformats.org/officeDocument/2006/relationships/hyperlink" Target="consultantplus://offline/ref=9824686C777C0E61378DCF2A427385ED22CCC84BD7405C1E1A265175672DF3573A9BD40D331FA8AD95EB30BCBC0933A967D8C13EFBFB4CB2E0E6C427v9I" TargetMode="External"/><Relationship Id="rId62" Type="http://schemas.openxmlformats.org/officeDocument/2006/relationships/hyperlink" Target="consultantplus://offline/ref=9824686C777C0E61378DCF2A427385ED22CCC84BD6495F1E1F265175672DF3573A9BD40D331FA8AD95EB3FB3BC0933A967D8C13EFBFB4CB2E0E6C427v9I" TargetMode="External"/><Relationship Id="rId70" Type="http://schemas.openxmlformats.org/officeDocument/2006/relationships/hyperlink" Target="consultantplus://offline/ref=9824686C777C0E61378DCF2A427385ED22CCC84BD6495F1E1F265175672DF3573A9BD40D331FA8AD95EA3DB9BC0933A967D8C13EFBFB4CB2E0E6C427v9I" TargetMode="External"/><Relationship Id="rId75" Type="http://schemas.openxmlformats.org/officeDocument/2006/relationships/hyperlink" Target="consultantplus://offline/ref=9824686C777C0E61378DCF2A427385ED22CCC84BD6495F1E1F265175672DF3573A9BD40D331FA8AD95EA30B9BC0933A967D8C13EFBFB4CB2E0E6C427v9I" TargetMode="External"/><Relationship Id="rId83" Type="http://schemas.openxmlformats.org/officeDocument/2006/relationships/hyperlink" Target="consultantplus://offline/ref=9824686C777C0E61378DCF2A427385ED22CCC84BD6495F1E1F265175672DF3573A9BD40D331FA8AD95E93DB9BC0933A967D8C13EFBFB4CB2E0E6C427v9I" TargetMode="External"/><Relationship Id="rId88" Type="http://schemas.openxmlformats.org/officeDocument/2006/relationships/hyperlink" Target="consultantplus://offline/ref=9824686C777C0E61378DCF2A427385ED22CCC84BD64A5B1E1A265175672DF3573A9BD40D331FA8AD95EA3ABABC0933A967D8C13EFBFB4CB2E0E6C427v9I" TargetMode="External"/><Relationship Id="rId91" Type="http://schemas.openxmlformats.org/officeDocument/2006/relationships/hyperlink" Target="consultantplus://offline/ref=9824686C777C0E61378DCF2A427385ED22CCC84BD6495F1E1F265175672DF3573A9BD40D331FA8AD95EB31B2BC0933A967D8C13EFBFB4CB2E0E6C427v9I" TargetMode="External"/><Relationship Id="rId96" Type="http://schemas.openxmlformats.org/officeDocument/2006/relationships/hyperlink" Target="consultantplus://offline/ref=9824686C777C0E61378DCF2A427385ED22CCC84BD6495F1E1F265175672DF3573A9BD40D331FA8AD95E83EB2BC0933A967D8C13EFBFB4CB2E0E6C427v9I" TargetMode="External"/><Relationship Id="rId111" Type="http://schemas.openxmlformats.org/officeDocument/2006/relationships/hyperlink" Target="consultantplus://offline/ref=9824686C777C0E61378DCF2A427385ED22CCC84BD6495F1E1F265175672DF3573A9BD40D331FA8AD95EB30BABC0933A967D8C13EFBFB4CB2E0E6C427v9I" TargetMode="External"/><Relationship Id="rId132" Type="http://schemas.openxmlformats.org/officeDocument/2006/relationships/hyperlink" Target="consultantplus://offline/ref=9824686C777C0E61378DCF2A427385ED22CCC84BD7405C1E1A265175672DF3573A9BD40D331FA8AD95EA30BCBC0933A967D8C13EFBFB4CB2E0E6C427v9I" TargetMode="External"/><Relationship Id="rId140" Type="http://schemas.openxmlformats.org/officeDocument/2006/relationships/image" Target="media/image1.wmf"/><Relationship Id="rId145" Type="http://schemas.openxmlformats.org/officeDocument/2006/relationships/hyperlink" Target="consultantplus://offline/ref=9824686C777C0E61378DD127541FDAE525C29E46DA48534C45790A283024F9007DD48D4F7712AAA595E06DEBF3086FED33CBC13DFBF94EAE2Ev3I" TargetMode="External"/><Relationship Id="rId153" Type="http://schemas.openxmlformats.org/officeDocument/2006/relationships/hyperlink" Target="consultantplus://offline/ref=9824686C777C0E61378DCF2A427385ED22CCC84BD64B5D191A265175672DF3573A9BD40D331FA8AD95E93DB9BC0933A967D8C13EFBFB4CB2E0E6C427v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24686C777C0E61378DCF2A427385ED22CCC84BD7405C1E1A265175672DF3573A9BD40D331FA8AD95EB39BFBC0933A967D8C13EFBFB4CB2E0E6C427v9I" TargetMode="External"/><Relationship Id="rId15" Type="http://schemas.openxmlformats.org/officeDocument/2006/relationships/hyperlink" Target="consultantplus://offline/ref=9824686C777C0E61378DCF2A427385ED22CCC84BDB415D1C11265175672DF3573A9BD41F3347A4AD94F539B8A95F62EF23v3I" TargetMode="External"/><Relationship Id="rId23" Type="http://schemas.openxmlformats.org/officeDocument/2006/relationships/hyperlink" Target="consultantplus://offline/ref=9824686C777C0E61378DCF2A427385ED22CCC84BDA4E5E121A265175672DF3573A9BD41F3347A4AD94F539B8A95F62EF23v3I" TargetMode="External"/><Relationship Id="rId28" Type="http://schemas.openxmlformats.org/officeDocument/2006/relationships/hyperlink" Target="consultantplus://offline/ref=9824686C777C0E61378DCF2A427385ED22CCC84BD94E5B1C10265175672DF3573A9BD41F3347A4AD94F539B8A95F62EF23v3I" TargetMode="External"/><Relationship Id="rId36" Type="http://schemas.openxmlformats.org/officeDocument/2006/relationships/hyperlink" Target="consultantplus://offline/ref=9824686C777C0E61378DCF2A427385ED22CCC84BD7405C1E1A265175672DF3573A9BD40D331FA8AD95EB39BDBC0933A967D8C13EFBFB4CB2E0E6C427v9I" TargetMode="External"/><Relationship Id="rId49" Type="http://schemas.openxmlformats.org/officeDocument/2006/relationships/hyperlink" Target="consultantplus://offline/ref=9824686C777C0E61378DCF2A427385ED22CCC84BD64A5B1E1A265175672DF3573A9BD40D331FA8AD95EB3DBEBC0933A967D8C13EFBFB4CB2E0E6C427v9I" TargetMode="External"/><Relationship Id="rId57" Type="http://schemas.openxmlformats.org/officeDocument/2006/relationships/hyperlink" Target="consultantplus://offline/ref=9824686C777C0E61378DCF2A427385ED22CCC84BD7405C1E1A265175672DF3573A9BD40D331FA8AD95EA38BFBC0933A967D8C13EFBFB4CB2E0E6C427v9I" TargetMode="External"/><Relationship Id="rId106" Type="http://schemas.openxmlformats.org/officeDocument/2006/relationships/hyperlink" Target="consultantplus://offline/ref=9824686C777C0E61378DCF2A427385ED22CCC84BD64A5B1E1A265175672DF3573A9BD40D331FA8AD95EB3EBCBC0933A967D8C13EFBFB4CB2E0E6C427v9I" TargetMode="External"/><Relationship Id="rId114" Type="http://schemas.openxmlformats.org/officeDocument/2006/relationships/hyperlink" Target="consultantplus://offline/ref=9824686C777C0E61378DCF2A427385ED22CCC84BD6495F1E1F265175672DF3573A9BD40D331FA8AD95EA39BFBC0933A967D8C13EFBFB4CB2E0E6C427v9I" TargetMode="External"/><Relationship Id="rId119" Type="http://schemas.openxmlformats.org/officeDocument/2006/relationships/hyperlink" Target="consultantplus://offline/ref=9824686C777C0E61378DCF2A427385ED22CCC84BD7405C1E1A265175672DF3573A9BD40D331FA8AD95EA30BBBC0933A967D8C13EFBFB4CB2E0E6C427v9I" TargetMode="External"/><Relationship Id="rId127" Type="http://schemas.openxmlformats.org/officeDocument/2006/relationships/hyperlink" Target="consultantplus://offline/ref=9824686C777C0E61378DCF2A427385ED22CCC84BD64B5D191A265175672DF3573A9BD40D331FA8AD95EB31BFBC0933A967D8C13EFBFB4CB2E0E6C427v9I" TargetMode="External"/><Relationship Id="rId10" Type="http://schemas.openxmlformats.org/officeDocument/2006/relationships/hyperlink" Target="consultantplus://offline/ref=9824686C777C0E61378DCF2A427385ED22CCC84BD64A5C1D18265175672DF3573A9BD40D331FA8AD95EE38BEBC0933A967D8C13EFBFB4CB2E0E6C427v9I" TargetMode="External"/><Relationship Id="rId31" Type="http://schemas.openxmlformats.org/officeDocument/2006/relationships/hyperlink" Target="consultantplus://offline/ref=9824686C777C0E61378DCF2A427385ED22CCC84BD84D591D18265175672DF3573A9BD41F3347A4AD94F539B8A95F62EF23v3I" TargetMode="External"/><Relationship Id="rId44" Type="http://schemas.openxmlformats.org/officeDocument/2006/relationships/hyperlink" Target="consultantplus://offline/ref=9824686C777C0E61378DCF2A427385ED22CCC84BD64A5B1E1A265175672DF3573A9BD40D331FA8AD95EB39B3BC0933A967D8C13EFBFB4CB2E0E6C427v9I" TargetMode="External"/><Relationship Id="rId52" Type="http://schemas.openxmlformats.org/officeDocument/2006/relationships/hyperlink" Target="consultantplus://offline/ref=9824686C777C0E61378DCF2A427385ED22CCC84BD7405C1E1A265175672DF3573A9BD40D331FA8AD95EB3EBABC0933A967D8C13EFBFB4CB2E0E6C427v9I" TargetMode="External"/><Relationship Id="rId60" Type="http://schemas.openxmlformats.org/officeDocument/2006/relationships/hyperlink" Target="consultantplus://offline/ref=9824686C777C0E61378DCF2A427385ED22CCC84BD6495F1E1F265175672DF3573A9BD40D331FA8AD95EB3FBBBC0933A967D8C13EFBFB4CB2E0E6C427v9I" TargetMode="External"/><Relationship Id="rId65" Type="http://schemas.openxmlformats.org/officeDocument/2006/relationships/hyperlink" Target="consultantplus://offline/ref=9824686C777C0E61378DCF2A427385ED22CCC84BD64B5D181B265175672DF3573A9BD41F3347A4AD94F539B8A95F62EF23v3I" TargetMode="External"/><Relationship Id="rId73" Type="http://schemas.openxmlformats.org/officeDocument/2006/relationships/hyperlink" Target="consultantplus://offline/ref=9824686C777C0E61378DCF2A427385ED22CCC84BD6495F1E1F265175672DF3573A9BD40D331FA8AD95EA3EB9BC0933A967D8C13EFBFB4CB2E0E6C427v9I" TargetMode="External"/><Relationship Id="rId78" Type="http://schemas.openxmlformats.org/officeDocument/2006/relationships/hyperlink" Target="consultantplus://offline/ref=9824686C777C0E61378DCF2A427385ED22CCC84BD6495F1E1F265175672DF3573A9BD40D331FA8AD95E931BFBC0933A967D8C13EFBFB4CB2E0E6C427v9I" TargetMode="External"/><Relationship Id="rId81" Type="http://schemas.openxmlformats.org/officeDocument/2006/relationships/hyperlink" Target="consultantplus://offline/ref=9824686C777C0E61378DCF2A427385ED22CCC84BD6495F1E1F265175672DF3573A9BD40D331FA8AD95E93BB9BC0933A967D8C13EFBFB4CB2E0E6C427v9I" TargetMode="External"/><Relationship Id="rId86" Type="http://schemas.openxmlformats.org/officeDocument/2006/relationships/hyperlink" Target="consultantplus://offline/ref=9824686C777C0E61378DCF2A427385ED22CCC84BD64A5B1E1A265175672DF3573A9BD40D331FA8AD95EB3EBBBC0933A967D8C13EFBFB4CB2E0E6C427v9I" TargetMode="External"/><Relationship Id="rId94" Type="http://schemas.openxmlformats.org/officeDocument/2006/relationships/hyperlink" Target="consultantplus://offline/ref=9824686C777C0E61378DCF2A427385ED22CCC84BD6495F1E1F265175672DF3573A9BD40D331FA8AD95E83DBABC0933A967D8C13EFBFB4CB2E0E6C427v9I" TargetMode="External"/><Relationship Id="rId99" Type="http://schemas.openxmlformats.org/officeDocument/2006/relationships/hyperlink" Target="consultantplus://offline/ref=9824686C777C0E61378DCF2A427385ED22CCC84BD6495F1E1F265175672DF3573A9BD40D331FA8AD95EC38B9BC0933A967D8C13EFBFB4CB2E0E6C427v9I" TargetMode="External"/><Relationship Id="rId101" Type="http://schemas.openxmlformats.org/officeDocument/2006/relationships/hyperlink" Target="consultantplus://offline/ref=9824686C777C0E61378DCF2A427385ED22CCC84BD6495F1E1F265175672DF3573A9BD40D331FA8AD95E830BDBC0933A967D8C13EFBFB4CB2E0E6C427v9I" TargetMode="External"/><Relationship Id="rId122" Type="http://schemas.openxmlformats.org/officeDocument/2006/relationships/hyperlink" Target="consultantplus://offline/ref=9824686C777C0E61378DD127541FDAE525C2934FD84E534C45790A283024F9007DD48D4F7711ABA595E06DEBF3086FED33CBC13DFBF94EAE2Ev3I" TargetMode="External"/><Relationship Id="rId130" Type="http://schemas.openxmlformats.org/officeDocument/2006/relationships/hyperlink" Target="consultantplus://offline/ref=9824686C777C0E61378DCF2A427385ED22CCC84BD64B5D191A265175672DF3573A9BD40D331FA8AD95EA3DB8BC0933A967D8C13EFBFB4CB2E0E6C427v9I" TargetMode="External"/><Relationship Id="rId135" Type="http://schemas.openxmlformats.org/officeDocument/2006/relationships/hyperlink" Target="consultantplus://offline/ref=9824686C777C0E61378DCF2A427385ED22CCC84BD6495F1E1F265175672DF3573A9BD40D331FA8AD95EA39B2BC0933A967D8C13EFBFB4CB2E0E6C427v9I" TargetMode="External"/><Relationship Id="rId143" Type="http://schemas.openxmlformats.org/officeDocument/2006/relationships/hyperlink" Target="consultantplus://offline/ref=9824686C777C0E61378DCF2A427385ED22CCC84BD6495A1A11265175672DF3573A9BD40D331FA8AD95EB3DBABC0933A967D8C13EFBFB4CB2E0E6C427v9I" TargetMode="External"/><Relationship Id="rId148" Type="http://schemas.openxmlformats.org/officeDocument/2006/relationships/hyperlink" Target="consultantplus://offline/ref=9824686C777C0E61378DCF2A427385ED22CCC84BD64B5D191A265175672DF3573A9BD40D331FA8AD95E93AB8BC0933A967D8C13EFBFB4CB2E0E6C427v9I" TargetMode="External"/><Relationship Id="rId151" Type="http://schemas.openxmlformats.org/officeDocument/2006/relationships/hyperlink" Target="consultantplus://offline/ref=9824686C777C0E61378DCF2A427385ED22CCC84BD64B5D191A265175672DF3573A9BD40D331FA8AD95E93DBFBC0933A967D8C13EFBFB4CB2E0E6C427v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24686C777C0E61378DD127541FDAE525C2934FD84E534C45790A283024F9007DD48D4F7711ABA594E06DEBF3086FED33CBC13DFBF94EAE2Ev3I" TargetMode="External"/><Relationship Id="rId13" Type="http://schemas.openxmlformats.org/officeDocument/2006/relationships/hyperlink" Target="consultantplus://offline/ref=9824686C777C0E61378DCF2A427385ED22CCC84BDB4C5E1C18265175672DF3573A9BD41F3347A4AD94F539B8A95F62EF23v3I" TargetMode="External"/><Relationship Id="rId18" Type="http://schemas.openxmlformats.org/officeDocument/2006/relationships/hyperlink" Target="consultantplus://offline/ref=9824686C777C0E61378DCF2A427385ED22CCC84BDA485F1219265175672DF3573A9BD41F3347A4AD94F539B8A95F62EF23v3I" TargetMode="External"/><Relationship Id="rId39" Type="http://schemas.openxmlformats.org/officeDocument/2006/relationships/hyperlink" Target="consultantplus://offline/ref=9824686C777C0E61378DCF2A427385ED22CCC84BD7405C1E1A265175672DF3573A9BD40D331FA8AD95EB38BBBC0933A967D8C13EFBFB4CB2E0E6C427v9I" TargetMode="External"/><Relationship Id="rId109" Type="http://schemas.openxmlformats.org/officeDocument/2006/relationships/hyperlink" Target="consultantplus://offline/ref=9824686C777C0E61378DCF2A427385ED22CCC84BD7405C1E1A265175672DF3573A9BD40D331FA8AD95EA3EBCBC0933A967D8C13EFBFB4CB2E0E6C427v9I" TargetMode="External"/><Relationship Id="rId34" Type="http://schemas.openxmlformats.org/officeDocument/2006/relationships/hyperlink" Target="consultantplus://offline/ref=9824686C777C0E61378DCF2A427385ED22CCC84BD74850191F265175672DF3573A9BD41F3347A4AD94F539B8A95F62EF23v3I" TargetMode="External"/><Relationship Id="rId50" Type="http://schemas.openxmlformats.org/officeDocument/2006/relationships/hyperlink" Target="consultantplus://offline/ref=9824686C777C0E61378DCF2A427385ED22CCC84BD7405C1E1A265175672DF3573A9BD40D331FA8AD95EB3FB9BC0933A967D8C13EFBFB4CB2E0E6C427v9I" TargetMode="External"/><Relationship Id="rId55" Type="http://schemas.openxmlformats.org/officeDocument/2006/relationships/hyperlink" Target="consultantplus://offline/ref=9824686C777C0E61378DCF2A427385ED22CCC84BD7405C1E1A265175672DF3573A9BD40D331FA8AD95EB30BDBC0933A967D8C13EFBFB4CB2E0E6C427v9I" TargetMode="External"/><Relationship Id="rId76" Type="http://schemas.openxmlformats.org/officeDocument/2006/relationships/hyperlink" Target="consultantplus://offline/ref=9824686C777C0E61378DCF2A427385ED22CCC84BD6495F1E1F265175672DF3573A9BD40D331FA8AD95E939B9BC0933A967D8C13EFBFB4CB2E0E6C427v9I" TargetMode="External"/><Relationship Id="rId97" Type="http://schemas.openxmlformats.org/officeDocument/2006/relationships/hyperlink" Target="consultantplus://offline/ref=9824686C777C0E61378DD127541FDAE525C29042DD4C534C45790A283024F9006FD4D5437713B7AD97F53BBAB525vCI" TargetMode="External"/><Relationship Id="rId104" Type="http://schemas.openxmlformats.org/officeDocument/2006/relationships/hyperlink" Target="consultantplus://offline/ref=9824686C777C0E61378DCF2A427385ED22CCC84BD6495A1A11265175672DF3573A9BD40D331FA8AD95EB3DBABC0933A967D8C13EFBFB4CB2E0E6C427v9I" TargetMode="External"/><Relationship Id="rId120" Type="http://schemas.openxmlformats.org/officeDocument/2006/relationships/hyperlink" Target="consultantplus://offline/ref=9824686C777C0E61378DCF2A427385ED22CCC84BD7405C1E1A265175672DF3573A9BD40D331FA8AD95EA30BFBC0933A967D8C13EFBFB4CB2E0E6C427v9I" TargetMode="External"/><Relationship Id="rId125" Type="http://schemas.openxmlformats.org/officeDocument/2006/relationships/hyperlink" Target="consultantplus://offline/ref=9824686C777C0E61378DD127541FDAE525C09644D64A534C45790A283024F9007DD48D4F7215A2F9C4AF6CB7B75C7CED30CBC33FE72FvAI" TargetMode="External"/><Relationship Id="rId141" Type="http://schemas.openxmlformats.org/officeDocument/2006/relationships/hyperlink" Target="consultantplus://offline/ref=9824686C777C0E61378DD127541FDAE525C2934FD84E534C45790A283024F9007DD48D4C7611ABA6C1BA7DEFBA5D63F332D7DF3DE5F924vFI" TargetMode="External"/><Relationship Id="rId146" Type="http://schemas.openxmlformats.org/officeDocument/2006/relationships/hyperlink" Target="consultantplus://offline/ref=9824686C777C0E61378DCF2A427385ED22CCC84BD64B5D191A265175672DF3573A9BD40D331FA8AD95EA31B8BC0933A967D8C13EFBFB4CB2E0E6C427v9I" TargetMode="External"/><Relationship Id="rId7" Type="http://schemas.openxmlformats.org/officeDocument/2006/relationships/hyperlink" Target="consultantplus://offline/ref=9824686C777C0E61378DCF2A427385ED22CCC84BD6495F1E1F265175672DF3573A9BD40D331FA8AD95EB39BFBC0933A967D8C13EFBFB4CB2E0E6C427v9I" TargetMode="External"/><Relationship Id="rId71" Type="http://schemas.openxmlformats.org/officeDocument/2006/relationships/hyperlink" Target="consultantplus://offline/ref=9824686C777C0E61378DCF2A427385ED22CCC84BD6495F1E1F265175672DF3573A9BD40D331FA8AD95EA3CB9BC0933A967D8C13EFBFB4CB2E0E6C427v9I" TargetMode="External"/><Relationship Id="rId92" Type="http://schemas.openxmlformats.org/officeDocument/2006/relationships/hyperlink" Target="consultantplus://offline/ref=9824686C777C0E61378DCF2A427385ED22CCC84BD6495F1E1F265175672DF3573A9BD40D331FA8AD95ED30BABC0933A967D8C13EFBFB4CB2E0E6C427v9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824686C777C0E61378DCF2A427385ED22CCC84BD8485C1D1F265175672DF3573A9BD41F3347A4AD94F539B8A95F62EF23v3I" TargetMode="External"/><Relationship Id="rId24" Type="http://schemas.openxmlformats.org/officeDocument/2006/relationships/hyperlink" Target="consultantplus://offline/ref=9824686C777C0E61378DCF2A427385ED22CCC84BDA415C1C19265175672DF3573A9BD41F3347A4AD94F539B8A95F62EF23v3I" TargetMode="External"/><Relationship Id="rId40" Type="http://schemas.openxmlformats.org/officeDocument/2006/relationships/hyperlink" Target="consultantplus://offline/ref=9824686C777C0E61378DCF2A427385ED22CCC84BD6495F1E1F265175672DF3573A9BD40D331FA8AD95EB39BDBC0933A967D8C13EFBFB4CB2E0E6C427v9I" TargetMode="External"/><Relationship Id="rId45" Type="http://schemas.openxmlformats.org/officeDocument/2006/relationships/hyperlink" Target="consultantplus://offline/ref=9824686C777C0E61378DCF2A427385ED22CCC84BD7405C1E1A265175672DF3573A9BD40D331FA8AD95EB3DBBBC0933A967D8C13EFBFB4CB2E0E6C427v9I" TargetMode="External"/><Relationship Id="rId66" Type="http://schemas.openxmlformats.org/officeDocument/2006/relationships/hyperlink" Target="consultantplus://offline/ref=9824686C777C0E61378DCF2A427385ED22CCC84BD64A5B1E1A265175672DF3573A9BD40D331FA8AD95EB3FBDBC0933A967D8C13EFBFB4CB2E0E6C427v9I" TargetMode="External"/><Relationship Id="rId87" Type="http://schemas.openxmlformats.org/officeDocument/2006/relationships/hyperlink" Target="consultantplus://offline/ref=9824686C777C0E61378DCF2A427385ED22CCC84BD64A5B1E1A265175672DF3573A9BD40D331FA8AD95EB3EB8BC0933A967D8C13EFBFB4CB2E0E6C427v9I" TargetMode="External"/><Relationship Id="rId110" Type="http://schemas.openxmlformats.org/officeDocument/2006/relationships/hyperlink" Target="consultantplus://offline/ref=9824686C777C0E61378DCF2A427385ED22CCC84BD7405C1E1A265175672DF3573A9BD40D331FA8AD95EA3EBDBC0933A967D8C13EFBFB4CB2E0E6C427v9I" TargetMode="External"/><Relationship Id="rId115" Type="http://schemas.openxmlformats.org/officeDocument/2006/relationships/hyperlink" Target="consultantplus://offline/ref=9824686C777C0E61378DCF2A427385ED22CCC84BD7405C1E1A265175672DF3573A9BD40D331FA8AD95EA3EB3BC0933A967D8C13EFBFB4CB2E0E6C427v9I" TargetMode="External"/><Relationship Id="rId131" Type="http://schemas.openxmlformats.org/officeDocument/2006/relationships/hyperlink" Target="consultantplus://offline/ref=9824686C777C0E61378DCF2A427385ED22CCC84BD64B5D191A265175672DF3573A9BD40D331FA8AD95EA3DBCBC0933A967D8C13EFBFB4CB2E0E6C427v9I" TargetMode="External"/><Relationship Id="rId136" Type="http://schemas.openxmlformats.org/officeDocument/2006/relationships/hyperlink" Target="consultantplus://offline/ref=9824686C777C0E61378DD127541FDAE525C09644D64A534C45790A283024F9007DD48D477319FDFCD1BE34BAB64362EF2CD7C13D2Ev4I" TargetMode="External"/><Relationship Id="rId61" Type="http://schemas.openxmlformats.org/officeDocument/2006/relationships/hyperlink" Target="consultantplus://offline/ref=9824686C777C0E61378DCF2A427385ED22CCC84BD6495F1E1F265175672DF3573A9BD40D331FA8AD95EB3FBCBC0933A967D8C13EFBFB4CB2E0E6C427v9I" TargetMode="External"/><Relationship Id="rId82" Type="http://schemas.openxmlformats.org/officeDocument/2006/relationships/hyperlink" Target="consultantplus://offline/ref=9824686C777C0E61378DCF2A427385ED22CCC84BD6495F1E1F265175672DF3573A9BD40D331FA8AD95E93AB9BC0933A967D8C13EFBFB4CB2E0E6C427v9I" TargetMode="External"/><Relationship Id="rId152" Type="http://schemas.openxmlformats.org/officeDocument/2006/relationships/hyperlink" Target="consultantplus://offline/ref=9824686C777C0E61378DCF2A427385ED22CCC84BD64B5D191A265175672DF3573A9BD40D331FA8AD95E938B8BC0933A967D8C13EFBFB4CB2E0E6C427v9I" TargetMode="External"/><Relationship Id="rId19" Type="http://schemas.openxmlformats.org/officeDocument/2006/relationships/hyperlink" Target="consultantplus://offline/ref=9824686C777C0E61378DCF2A427385ED22CCC84BDA4B501D1B265175672DF3573A9BD41F3347A4AD94F539B8A95F62EF23v3I" TargetMode="External"/><Relationship Id="rId14" Type="http://schemas.openxmlformats.org/officeDocument/2006/relationships/hyperlink" Target="consultantplus://offline/ref=9824686C777C0E61378DCF2A427385ED22CCC84BDB4F5B1B1A265175672DF3573A9BD41F3347A4AD94F539B8A95F62EF23v3I" TargetMode="External"/><Relationship Id="rId30" Type="http://schemas.openxmlformats.org/officeDocument/2006/relationships/hyperlink" Target="consultantplus://offline/ref=9824686C777C0E61378DCF2A427385ED22CCC84BD84B501F1C265175672DF3573A9BD41F3347A4AD94F539B8A95F62EF23v3I" TargetMode="External"/><Relationship Id="rId35" Type="http://schemas.openxmlformats.org/officeDocument/2006/relationships/hyperlink" Target="consultantplus://offline/ref=9824686C777C0E61378DCF2A427385ED22CCC84BD74B5F1E1A265175672DF3573A9BD41F3347A4AD94F539B8A95F62EF23v3I" TargetMode="External"/><Relationship Id="rId56" Type="http://schemas.openxmlformats.org/officeDocument/2006/relationships/hyperlink" Target="consultantplus://offline/ref=9824686C777C0E61378DCF2A427385ED22CCC84BD7405C1E1A265175672DF3573A9BD40D331FA8AD95EB30B2BC0933A967D8C13EFBFB4CB2E0E6C427v9I" TargetMode="External"/><Relationship Id="rId77" Type="http://schemas.openxmlformats.org/officeDocument/2006/relationships/hyperlink" Target="consultantplus://offline/ref=9824686C777C0E61378DCF2A427385ED22CCC84BD6495F1E1F265175672DF3573A9BD40D331FA8AD95EB31BEBC0933A967D8C13EFBFB4CB2E0E6C427v9I" TargetMode="External"/><Relationship Id="rId100" Type="http://schemas.openxmlformats.org/officeDocument/2006/relationships/hyperlink" Target="consultantplus://offline/ref=9824686C777C0E61378DCF2A427385ED22CCC84BD6495F1E1F265175672DF3573A9BD40D331FA8AD95EC3AB8BC0933A967D8C13EFBFB4CB2E0E6C427v9I" TargetMode="External"/><Relationship Id="rId105" Type="http://schemas.openxmlformats.org/officeDocument/2006/relationships/hyperlink" Target="consultantplus://offline/ref=9824686C777C0E61378DCF2A427385ED22CCC84BD64A5B1E1A265175672DF3573A9BD40D331FA8AD95EB3EBFBC0933A967D8C13EFBFB4CB2E0E6C427v9I" TargetMode="External"/><Relationship Id="rId126" Type="http://schemas.openxmlformats.org/officeDocument/2006/relationships/hyperlink" Target="consultantplus://offline/ref=9824686C777C0E61378DCF2A427385ED22CCC84BD64B5D191A265175672DF3573A9BD40D331FA8AD95EA3DB8BC0933A967D8C13EFBFB4CB2E0E6C427v9I" TargetMode="External"/><Relationship Id="rId147" Type="http://schemas.openxmlformats.org/officeDocument/2006/relationships/hyperlink" Target="consultantplus://offline/ref=9824686C777C0E61378DCF2A427385ED22CCC84BD64B5D191A265175672DF3573A9BD40D331FA8AD95E938B8BC0933A967D8C13EFBFB4CB2E0E6C427v9I" TargetMode="External"/><Relationship Id="rId8" Type="http://schemas.openxmlformats.org/officeDocument/2006/relationships/hyperlink" Target="consultantplus://offline/ref=9824686C777C0E61378DCF2A427385ED22CCC84BD64A5B1E1A265175672DF3573A9BD40D331FA8AD95EB39BFBC0933A967D8C13EFBFB4CB2E0E6C427v9I" TargetMode="External"/><Relationship Id="rId51" Type="http://schemas.openxmlformats.org/officeDocument/2006/relationships/hyperlink" Target="consultantplus://offline/ref=9824686C777C0E61378DCF2A427385ED22CCC84BD7405C1E1A265175672DF3573A9BD40D331FA8AD95EB3FB3BC0933A967D8C13EFBFB4CB2E0E6C427v9I" TargetMode="External"/><Relationship Id="rId72" Type="http://schemas.openxmlformats.org/officeDocument/2006/relationships/hyperlink" Target="consultantplus://offline/ref=9824686C777C0E61378DCF2A427385ED22CCC84BD6495F1E1F265175672DF3573A9BD40D331FA8AD95EA3FB9BC0933A967D8C13EFBFB4CB2E0E6C427v9I" TargetMode="External"/><Relationship Id="rId93" Type="http://schemas.openxmlformats.org/officeDocument/2006/relationships/hyperlink" Target="consultantplus://offline/ref=9824686C777C0E61378DCF2A427385ED22CCC84BD6495F1E1F265175672DF3573A9BD40D331FA8AD95EB31BDBC0933A967D8C13EFBFB4CB2E0E6C427v9I" TargetMode="External"/><Relationship Id="rId98" Type="http://schemas.openxmlformats.org/officeDocument/2006/relationships/hyperlink" Target="consultantplus://offline/ref=9824686C777C0E61378DCF2A427385ED22CCC84BD6495F1E1F265175672DF3573A9BD40D331FA8AD95EC39BBBC0933A967D8C13EFBFB4CB2E0E6C427v9I" TargetMode="External"/><Relationship Id="rId121" Type="http://schemas.openxmlformats.org/officeDocument/2006/relationships/hyperlink" Target="consultantplus://offline/ref=9824686C777C0E61378DD127541FDAE525C2934FD84E534C45790A283024F9007DD48D4C7611ABA6C1BA7DEFBA5D63F332D7DF3DE5F924vFI" TargetMode="External"/><Relationship Id="rId142" Type="http://schemas.openxmlformats.org/officeDocument/2006/relationships/hyperlink" Target="consultantplus://offline/ref=9824686C777C0E61378DD127541FDAE525C2934FD84E534C45790A283024F9007DD48D4F7711ABA595E06DEBF3086FED33CBC13DFBF94EAE2Ev3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105</Pages>
  <Words>26179</Words>
  <Characters>149226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175055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Ирина Николаевна</dc:creator>
  <cp:lastModifiedBy>User1</cp:lastModifiedBy>
  <cp:revision>2</cp:revision>
  <dcterms:created xsi:type="dcterms:W3CDTF">2021-02-01T08:47:00Z</dcterms:created>
  <dcterms:modified xsi:type="dcterms:W3CDTF">2022-07-06T08:46:00Z</dcterms:modified>
</cp:coreProperties>
</file>