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3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>
        <w:rPr>
          <w:bCs/>
        </w:rPr>
        <w:t>Утвержден</w:t>
      </w:r>
      <w:r>
        <w:rPr>
          <w:bCs/>
        </w:rPr>
        <w:t>о</w:t>
      </w:r>
    </w:p>
    <w:p w:rsidR="00DA4A23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Cs/>
        </w:rPr>
      </w:pPr>
      <w:r>
        <w:rPr>
          <w:bCs/>
        </w:rPr>
        <w:t xml:space="preserve">                                                                               </w:t>
      </w:r>
      <w:r>
        <w:rPr>
          <w:bCs/>
        </w:rPr>
        <w:t xml:space="preserve"> постановлением  </w:t>
      </w:r>
      <w:r>
        <w:rPr>
          <w:bCs/>
        </w:rPr>
        <w:t>администрации</w:t>
      </w:r>
    </w:p>
    <w:p w:rsidR="00DA4A23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Cs/>
        </w:rPr>
      </w:pPr>
      <w:r>
        <w:rPr>
          <w:bCs/>
        </w:rPr>
        <w:t xml:space="preserve">                                                                                Рощинского сельского поселения</w:t>
      </w:r>
    </w:p>
    <w:p w:rsidR="00DA4A23" w:rsidRPr="00904441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Cs/>
        </w:rPr>
      </w:pPr>
      <w:r>
        <w:rPr>
          <w:bCs/>
        </w:rPr>
        <w:t xml:space="preserve">                                                                               </w:t>
      </w:r>
      <w:r>
        <w:rPr>
          <w:bCs/>
        </w:rPr>
        <w:t xml:space="preserve">         о</w:t>
      </w:r>
      <w:r>
        <w:rPr>
          <w:bCs/>
        </w:rPr>
        <w:t>т   16.12.2016   №    228</w:t>
      </w:r>
    </w:p>
    <w:p w:rsidR="00DA4A23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/>
          <w:bCs/>
          <w:sz w:val="28"/>
          <w:szCs w:val="28"/>
        </w:rPr>
      </w:pPr>
    </w:p>
    <w:p w:rsidR="00527E6B" w:rsidRDefault="00527E6B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/>
          <w:bCs/>
          <w:sz w:val="28"/>
          <w:szCs w:val="28"/>
        </w:rPr>
      </w:pPr>
    </w:p>
    <w:p w:rsidR="00527E6B" w:rsidRDefault="00527E6B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/>
          <w:bCs/>
          <w:sz w:val="28"/>
          <w:szCs w:val="28"/>
        </w:rPr>
      </w:pPr>
    </w:p>
    <w:p w:rsidR="00527E6B" w:rsidRDefault="00527E6B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  <w:rPr>
          <w:b/>
          <w:bCs/>
          <w:sz w:val="28"/>
          <w:szCs w:val="28"/>
        </w:rPr>
      </w:pPr>
    </w:p>
    <w:p w:rsidR="00DA4A23" w:rsidRDefault="00DA4A23" w:rsidP="00DA4A23">
      <w:pPr>
        <w:shd w:val="clear" w:color="auto" w:fill="FFFFFF"/>
        <w:tabs>
          <w:tab w:val="left" w:leader="underscore" w:pos="13526"/>
        </w:tabs>
        <w:spacing w:line="322" w:lineRule="exact"/>
        <w:ind w:firstLine="5674"/>
      </w:pPr>
      <w:r>
        <w:rPr>
          <w:b/>
          <w:bCs/>
          <w:sz w:val="28"/>
          <w:szCs w:val="28"/>
        </w:rPr>
        <w:t>Основные показатели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 xml:space="preserve">прогноза социально-экономического развития Рощинского </w:t>
      </w:r>
      <w:r>
        <w:rPr>
          <w:b/>
          <w:spacing w:val="-3"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pacing w:val="-1"/>
          <w:sz w:val="28"/>
          <w:szCs w:val="28"/>
        </w:rPr>
        <w:t>на период до 2022 го</w:t>
      </w:r>
      <w:r>
        <w:rPr>
          <w:b/>
          <w:bCs/>
          <w:sz w:val="28"/>
          <w:szCs w:val="28"/>
        </w:rPr>
        <w:t>да</w:t>
      </w:r>
    </w:p>
    <w:p w:rsidR="00DA4A23" w:rsidRDefault="00DA4A23" w:rsidP="00DA4A23"/>
    <w:p w:rsidR="00527E6B" w:rsidRDefault="00527E6B" w:rsidP="00DA4A23"/>
    <w:p w:rsidR="00527E6B" w:rsidRPr="00527E6B" w:rsidRDefault="00527E6B" w:rsidP="00DA4A23">
      <w:pPr>
        <w:rPr>
          <w:b/>
        </w:rPr>
        <w:sectPr w:rsidR="00527E6B" w:rsidRPr="00527E6B" w:rsidSect="00DA4A23">
          <w:pgSz w:w="16834" w:h="11909" w:orient="landscape"/>
          <w:pgMar w:top="768" w:right="1330" w:bottom="360" w:left="1359" w:header="720" w:footer="720" w:gutter="0"/>
          <w:cols w:space="720"/>
        </w:sectPr>
      </w:pPr>
      <w:r w:rsidRPr="00527E6B">
        <w:rPr>
          <w:b/>
        </w:rPr>
        <w:t>НАСЕЛЕНИЕ</w:t>
      </w:r>
    </w:p>
    <w:p w:rsidR="00DA4A23" w:rsidRDefault="00DA4A23" w:rsidP="00DA4A23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7446"/>
        <w:gridCol w:w="1204"/>
        <w:gridCol w:w="1205"/>
        <w:gridCol w:w="1205"/>
        <w:gridCol w:w="1205"/>
        <w:gridCol w:w="1205"/>
        <w:gridCol w:w="1205"/>
      </w:tblGrid>
      <w:tr w:rsidR="00DA4A23" w:rsidTr="00420F83">
        <w:trPr>
          <w:trHeight w:hRule="exact" w:val="6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14" w:firstLine="58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4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 w:right="168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7E756C" w:rsidRDefault="007E756C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2022</w:t>
            </w:r>
          </w:p>
        </w:tc>
      </w:tr>
      <w:tr w:rsidR="00527E6B" w:rsidTr="00527E6B">
        <w:trPr>
          <w:trHeight w:hRule="exact" w:val="727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E6B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>
              <w:t>1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6B" w:rsidRDefault="00527E6B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Численность населения (среднегодовая), тыс. человек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527E6B" w:rsidTr="00527E6B">
        <w:trPr>
          <w:trHeight w:hRule="exact" w:val="456"/>
        </w:trPr>
        <w:tc>
          <w:tcPr>
            <w:tcW w:w="6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E6B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</w:p>
        </w:tc>
        <w:tc>
          <w:tcPr>
            <w:tcW w:w="7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</w:tr>
      <w:tr w:rsidR="00527E6B" w:rsidTr="00527E6B">
        <w:trPr>
          <w:trHeight w:hRule="exact" w:val="456"/>
        </w:trPr>
        <w:tc>
          <w:tcPr>
            <w:tcW w:w="6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E6B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</w:p>
        </w:tc>
        <w:tc>
          <w:tcPr>
            <w:tcW w:w="7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</w:tr>
      <w:tr w:rsidR="00527E6B" w:rsidTr="00527E6B">
        <w:trPr>
          <w:trHeight w:hRule="exact" w:val="451"/>
        </w:trPr>
        <w:tc>
          <w:tcPr>
            <w:tcW w:w="6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E6B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</w:p>
        </w:tc>
        <w:tc>
          <w:tcPr>
            <w:tcW w:w="7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1E5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</w:tr>
    </w:tbl>
    <w:p w:rsidR="00DA4A23" w:rsidRDefault="00DA4A23" w:rsidP="00DA4A23">
      <w:pPr>
        <w:sectPr w:rsidR="00DA4A23">
          <w:type w:val="continuous"/>
          <w:pgSz w:w="16834" w:h="11909" w:orient="landscape"/>
          <w:pgMar w:top="768" w:right="514" w:bottom="360" w:left="514" w:header="720" w:footer="720" w:gutter="0"/>
          <w:cols w:space="720"/>
        </w:sectPr>
      </w:pPr>
    </w:p>
    <w:p w:rsidR="00DA4A23" w:rsidRDefault="00DA4A23" w:rsidP="00DA4A23">
      <w:pPr>
        <w:shd w:val="clear" w:color="auto" w:fill="FFFFFF"/>
        <w:ind w:left="7781"/>
        <w:rPr>
          <w:sz w:val="20"/>
          <w:szCs w:val="20"/>
        </w:rPr>
      </w:pPr>
    </w:p>
    <w:p w:rsidR="00DA4A23" w:rsidRDefault="00DA4A23" w:rsidP="00DA4A23">
      <w:pPr>
        <w:sectPr w:rsidR="00DA4A23">
          <w:pgSz w:w="16834" w:h="11909" w:orient="landscape"/>
          <w:pgMar w:top="794" w:right="592" w:bottom="360" w:left="576" w:header="720" w:footer="720" w:gutter="0"/>
          <w:cols w:space="720"/>
        </w:sectPr>
      </w:pPr>
    </w:p>
    <w:p w:rsidR="00DA4A23" w:rsidRDefault="00DA4A23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DA4A23" w:rsidRDefault="00DA4A23" w:rsidP="00DA4A23">
      <w:pPr>
        <w:framePr w:h="365" w:hRule="exact" w:hSpace="38" w:wrap="auto" w:vAnchor="text" w:hAnchor="text" w:x="14161" w:y="1230"/>
        <w:shd w:val="clear" w:color="auto" w:fill="FFFFFF"/>
      </w:pPr>
      <w:r>
        <w:rPr>
          <w:spacing w:val="-3"/>
          <w:sz w:val="28"/>
          <w:szCs w:val="28"/>
          <w:u w:val="single"/>
        </w:rPr>
        <w:t>(тыс. рублей</w:t>
      </w:r>
      <w:r>
        <w:rPr>
          <w:spacing w:val="-3"/>
          <w:sz w:val="28"/>
          <w:szCs w:val="28"/>
        </w:rPr>
        <w:t>)</w:t>
      </w:r>
    </w:p>
    <w:p w:rsidR="00DA4A23" w:rsidRDefault="00DA4A23" w:rsidP="007E756C">
      <w:pPr>
        <w:shd w:val="clear" w:color="auto" w:fill="FFFFFF"/>
        <w:tabs>
          <w:tab w:val="left" w:leader="underscore" w:pos="13507"/>
        </w:tabs>
        <w:spacing w:before="264" w:line="322" w:lineRule="exact"/>
        <w:ind w:right="1498" w:firstLine="53"/>
        <w:jc w:val="center"/>
      </w:pPr>
      <w:r>
        <w:rPr>
          <w:b/>
          <w:bCs/>
          <w:sz w:val="28"/>
          <w:szCs w:val="28"/>
        </w:rPr>
        <w:t>Основные показатели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 xml:space="preserve">бюджета Рощинского </w:t>
      </w:r>
      <w:r>
        <w:rPr>
          <w:b/>
          <w:spacing w:val="-3"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pacing w:val="-1"/>
          <w:sz w:val="28"/>
          <w:szCs w:val="28"/>
        </w:rPr>
        <w:t>на период до 2022 го</w:t>
      </w:r>
      <w:r>
        <w:rPr>
          <w:b/>
          <w:bCs/>
          <w:sz w:val="28"/>
          <w:szCs w:val="28"/>
        </w:rPr>
        <w:t>да</w:t>
      </w:r>
    </w:p>
    <w:p w:rsidR="00DA4A23" w:rsidRDefault="00DA4A23" w:rsidP="007E756C">
      <w:pPr>
        <w:spacing w:after="619" w:line="1" w:lineRule="exact"/>
        <w:ind w:firstLine="53"/>
        <w:jc w:val="center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2"/>
        <w:gridCol w:w="669"/>
        <w:gridCol w:w="851"/>
        <w:gridCol w:w="992"/>
        <w:gridCol w:w="4394"/>
        <w:gridCol w:w="1228"/>
        <w:gridCol w:w="1229"/>
        <w:gridCol w:w="1228"/>
        <w:gridCol w:w="1229"/>
        <w:gridCol w:w="1228"/>
        <w:gridCol w:w="1229"/>
      </w:tblGrid>
      <w:tr w:rsidR="00065334" w:rsidTr="00065334">
        <w:trPr>
          <w:trHeight w:hRule="exact"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14" w:firstLine="58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6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Default="007E756C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 w:right="168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56C" w:rsidRPr="007E756C" w:rsidRDefault="007E756C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2022</w:t>
            </w:r>
          </w:p>
        </w:tc>
      </w:tr>
      <w:tr w:rsidR="00DA4A23" w:rsidTr="00065334"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23" w:rsidRDefault="00DA4A23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9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4655D8" w:rsidTr="00065334">
        <w:trPr>
          <w:trHeight w:hRule="exact" w:val="617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center"/>
            </w:pPr>
            <w:r>
              <w:rPr>
                <w:sz w:val="28"/>
                <w:szCs w:val="28"/>
              </w:rPr>
              <w:t>1.</w:t>
            </w:r>
          </w:p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</w:p>
        </w:tc>
        <w:tc>
          <w:tcPr>
            <w:tcW w:w="6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655D8" w:rsidRP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4655D8">
              <w:rPr>
                <w:b/>
                <w:color w:val="C00000"/>
                <w:sz w:val="28"/>
                <w:szCs w:val="28"/>
              </w:rPr>
              <w:t>Доходы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13908,232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13946,132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14158,132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</w:tr>
      <w:tr w:rsidR="004655D8" w:rsidTr="00065334">
        <w:trPr>
          <w:trHeight w:hRule="exact" w:val="45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1.1.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Налоговые доходы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12141,2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12 977,1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</w:tr>
      <w:tr w:rsidR="004655D8" w:rsidTr="00065334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1.1.1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655D8" w:rsidTr="00065334">
        <w:trPr>
          <w:trHeight w:hRule="exact" w:val="45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1.1.2.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B57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1 155,0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1 178,0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</w:tr>
      <w:tr w:rsidR="004655D8" w:rsidTr="00065334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1.1.3.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DF02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9 239,0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9 706,0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9 896,0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9 896,0</w:t>
            </w:r>
          </w:p>
        </w:tc>
      </w:tr>
      <w:tr w:rsidR="004655D8" w:rsidTr="00065334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1.1.4.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F92E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1 744,2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2 093,1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2 093,1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2 093,1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2 093,1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2 093,1</w:t>
            </w:r>
          </w:p>
        </w:tc>
      </w:tr>
      <w:tr w:rsidR="004655D8" w:rsidTr="00065334">
        <w:trPr>
          <w:trHeight w:hRule="exact" w:val="45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  <w:sz w:val="28"/>
                <w:szCs w:val="28"/>
              </w:rPr>
              <w:t>1.2.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4655D8" w:rsidTr="00065334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1.3.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5142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Безвозмездные поступления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1 767,032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969,032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969,032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655D8" w:rsidTr="00065334">
        <w:trPr>
          <w:trHeight w:hRule="exact" w:val="952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40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  <w:r>
              <w:rPr>
                <w:spacing w:val="-2"/>
                <w:sz w:val="28"/>
                <w:szCs w:val="28"/>
              </w:rPr>
              <w:t>1.3.1.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07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федерального бюджета областного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4655D8" w:rsidRDefault="004655D8" w:rsidP="00070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40"/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655D8" w:rsidTr="00065334">
        <w:trPr>
          <w:trHeight w:hRule="exact" w:val="46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1.3.1.1.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655D8" w:rsidTr="00065334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1.3.1.2.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1 596,0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798,0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655D8" w:rsidTr="00065334">
        <w:trPr>
          <w:trHeight w:hRule="exact" w:val="45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1.3.1.3.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171,032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171,032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171,032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655D8" w:rsidTr="00065334">
        <w:trPr>
          <w:trHeight w:hRule="exact" w:val="758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465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  <w:sz w:val="28"/>
                <w:szCs w:val="28"/>
              </w:rPr>
              <w:t>1.3.1.4.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D8" w:rsidRDefault="004655D8" w:rsidP="003403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5D8" w:rsidRDefault="004655D8" w:rsidP="007E7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A4A23" w:rsidRDefault="00DA4A23" w:rsidP="00DA4A23">
      <w:pPr>
        <w:sectPr w:rsidR="00DA4A23" w:rsidSect="00065334">
          <w:type w:val="continuous"/>
          <w:pgSz w:w="16834" w:h="11909" w:orient="landscape"/>
          <w:pgMar w:top="794" w:right="592" w:bottom="284" w:left="576" w:header="720" w:footer="720" w:gutter="0"/>
          <w:cols w:space="720"/>
        </w:sectPr>
      </w:pPr>
    </w:p>
    <w:p w:rsidR="00DA4A23" w:rsidRDefault="00DA4A23" w:rsidP="00DA4A23">
      <w:pPr>
        <w:shd w:val="clear" w:color="auto" w:fill="FFFFFF"/>
        <w:ind w:right="5"/>
        <w:jc w:val="center"/>
        <w:rPr>
          <w:sz w:val="20"/>
          <w:szCs w:val="20"/>
        </w:rPr>
      </w:pPr>
    </w:p>
    <w:p w:rsidR="00DA4A23" w:rsidRDefault="00DA4A23" w:rsidP="00DA4A23">
      <w:pPr>
        <w:spacing w:after="720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2"/>
        <w:gridCol w:w="537"/>
        <w:gridCol w:w="43"/>
        <w:gridCol w:w="6326"/>
        <w:gridCol w:w="1228"/>
        <w:gridCol w:w="1229"/>
        <w:gridCol w:w="1228"/>
        <w:gridCol w:w="1229"/>
        <w:gridCol w:w="1228"/>
        <w:gridCol w:w="1229"/>
      </w:tblGrid>
      <w:tr w:rsidR="00065334" w:rsidTr="00065334"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14" w:firstLine="58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6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 w:right="168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Pr="007E756C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2022</w:t>
            </w:r>
          </w:p>
        </w:tc>
      </w:tr>
      <w:tr w:rsidR="00065334" w:rsidTr="00065334">
        <w:trPr>
          <w:trHeight w:hRule="exact" w:val="602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65334" w:rsidRP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065334">
              <w:rPr>
                <w:b/>
                <w:color w:val="0070C0"/>
                <w:sz w:val="28"/>
                <w:szCs w:val="28"/>
              </w:rPr>
              <w:t>Расходы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13 908,232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13 946,132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14 158,132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13 189,1</w:t>
            </w:r>
          </w:p>
        </w:tc>
      </w:tr>
      <w:tr w:rsidR="00065334" w:rsidTr="00065334">
        <w:trPr>
          <w:trHeight w:hRule="exact" w:val="1418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2.1.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D4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11" w:hanging="5"/>
            </w:pPr>
            <w:r>
              <w:rPr>
                <w:spacing w:val="-1"/>
                <w:sz w:val="28"/>
                <w:szCs w:val="28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5334" w:rsidTr="00065334">
        <w:trPr>
          <w:trHeight w:hRule="exact" w:val="1282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2.2.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C03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87" w:hanging="5"/>
            </w:pPr>
            <w:r>
              <w:rPr>
                <w:spacing w:val="-1"/>
                <w:sz w:val="28"/>
                <w:szCs w:val="28"/>
              </w:rPr>
              <w:t>расходы за счет целевых поступлений от других бюджетов бюджетной сис</w:t>
            </w:r>
            <w:r>
              <w:rPr>
                <w:spacing w:val="-1"/>
                <w:sz w:val="28"/>
                <w:szCs w:val="28"/>
              </w:rPr>
              <w:softHyphen/>
              <w:t>темы Российской Федерации и от государственной корпорации - Фонда со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действия реформированию жилищно-коммунального хозяйства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5334" w:rsidTr="00065334">
        <w:trPr>
          <w:trHeight w:hRule="exact" w:val="45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 / </w:t>
            </w:r>
            <w:proofErr w:type="gramEnd"/>
            <w:r>
              <w:rPr>
                <w:sz w:val="28"/>
                <w:szCs w:val="28"/>
              </w:rPr>
              <w:t>профицит (+)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5334" w:rsidTr="00065334">
        <w:trPr>
          <w:trHeight w:hRule="exact" w:val="749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  <w:sz w:val="28"/>
                <w:szCs w:val="28"/>
              </w:rPr>
              <w:t>Источники финансирования дефицита/направление профицита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65334" w:rsidTr="004B412D">
        <w:trPr>
          <w:trHeight w:hRule="exact" w:val="451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  <w:sz w:val="28"/>
                <w:szCs w:val="28"/>
              </w:rPr>
              <w:t>5.1.</w:t>
            </w:r>
          </w:p>
        </w:tc>
        <w:tc>
          <w:tcPr>
            <w:tcW w:w="6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8222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5334" w:rsidTr="004B412D">
        <w:trPr>
          <w:trHeight w:hRule="exact" w:val="456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  <w:sz w:val="28"/>
                <w:szCs w:val="28"/>
              </w:rPr>
              <w:t>5.2.</w:t>
            </w:r>
          </w:p>
        </w:tc>
        <w:tc>
          <w:tcPr>
            <w:tcW w:w="6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A74DD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5334" w:rsidTr="004B412D">
        <w:trPr>
          <w:trHeight w:hRule="exact" w:val="461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5334" w:rsidRDefault="00065334" w:rsidP="000653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  <w:sz w:val="28"/>
                <w:szCs w:val="28"/>
              </w:rPr>
              <w:t>5.3.</w:t>
            </w:r>
          </w:p>
        </w:tc>
        <w:tc>
          <w:tcPr>
            <w:tcW w:w="6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334" w:rsidRDefault="00065334" w:rsidP="009226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334" w:rsidRDefault="00065334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A4A23" w:rsidRDefault="00DA4A23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527E6B" w:rsidRDefault="00527E6B" w:rsidP="00DA4A23">
      <w:pPr>
        <w:shd w:val="clear" w:color="auto" w:fill="FFFFFF"/>
        <w:tabs>
          <w:tab w:val="left" w:leader="underscore" w:pos="11501"/>
        </w:tabs>
        <w:spacing w:line="240" w:lineRule="exact"/>
        <w:ind w:left="10310"/>
        <w:jc w:val="center"/>
      </w:pPr>
    </w:p>
    <w:p w:rsidR="00DA4A23" w:rsidRDefault="00DA4A23" w:rsidP="00DA4A23">
      <w:pPr>
        <w:spacing w:after="720" w:line="1" w:lineRule="exact"/>
        <w:rPr>
          <w:sz w:val="2"/>
          <w:szCs w:val="2"/>
        </w:rPr>
      </w:pPr>
    </w:p>
    <w:p w:rsidR="00DA4A23" w:rsidRDefault="00DA4A23" w:rsidP="00DA4A23">
      <w:pPr>
        <w:spacing w:after="619" w:line="1" w:lineRule="exact"/>
        <w:rPr>
          <w:sz w:val="2"/>
          <w:szCs w:val="2"/>
        </w:rPr>
      </w:pPr>
    </w:p>
    <w:p w:rsidR="00DA4A23" w:rsidRDefault="00DA4A23" w:rsidP="00527E6B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Показатели</w:t>
      </w:r>
    </w:p>
    <w:p w:rsidR="00527E6B" w:rsidRDefault="00527E6B" w:rsidP="00527E6B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  <w:r w:rsidRPr="00527E6B">
        <w:rPr>
          <w:b/>
          <w:bCs/>
          <w:sz w:val="28"/>
          <w:szCs w:val="28"/>
        </w:rPr>
        <w:t xml:space="preserve">финансового обеспечения </w:t>
      </w:r>
      <w:r w:rsidRPr="00527E6B">
        <w:rPr>
          <w:b/>
          <w:bCs/>
          <w:color w:val="C00000"/>
          <w:sz w:val="28"/>
          <w:szCs w:val="28"/>
        </w:rPr>
        <w:t xml:space="preserve">муниципальных программ  </w:t>
      </w:r>
      <w:r w:rsidRPr="00527E6B">
        <w:rPr>
          <w:b/>
          <w:bCs/>
          <w:sz w:val="28"/>
          <w:szCs w:val="28"/>
        </w:rPr>
        <w:t>Рощинского сельского поселения на период до 2022 года</w:t>
      </w:r>
    </w:p>
    <w:p w:rsidR="00527E6B" w:rsidRDefault="00527E6B" w:rsidP="00527E6B">
      <w:pPr>
        <w:shd w:val="clear" w:color="auto" w:fill="FFFFFF"/>
        <w:ind w:left="34"/>
        <w:jc w:val="center"/>
      </w:pPr>
    </w:p>
    <w:p w:rsidR="00DA4A23" w:rsidRDefault="00DA4A23" w:rsidP="00527E6B">
      <w:pPr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6378"/>
        <w:gridCol w:w="1252"/>
        <w:gridCol w:w="24"/>
        <w:gridCol w:w="1181"/>
        <w:gridCol w:w="47"/>
        <w:gridCol w:w="1181"/>
        <w:gridCol w:w="71"/>
        <w:gridCol w:w="1158"/>
        <w:gridCol w:w="94"/>
        <w:gridCol w:w="1134"/>
        <w:gridCol w:w="118"/>
        <w:gridCol w:w="1111"/>
      </w:tblGrid>
      <w:tr w:rsidR="00527E6B" w:rsidTr="00CC1D1A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14" w:firstLine="58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Default="00527E6B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2018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 w:right="168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6B" w:rsidRPr="007E756C" w:rsidRDefault="00527E6B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 w:right="34"/>
              <w:jc w:val="center"/>
              <w:rPr>
                <w:sz w:val="28"/>
                <w:szCs w:val="28"/>
              </w:rPr>
            </w:pPr>
            <w:r w:rsidRPr="007E756C">
              <w:rPr>
                <w:sz w:val="28"/>
                <w:szCs w:val="28"/>
              </w:rPr>
              <w:t>2022</w:t>
            </w:r>
          </w:p>
        </w:tc>
      </w:tr>
      <w:tr w:rsidR="00DA4A23" w:rsidTr="00CC1D1A">
        <w:trPr>
          <w:trHeight w:hRule="exact"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4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6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7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527E6B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8</w:t>
            </w:r>
          </w:p>
        </w:tc>
      </w:tr>
      <w:tr w:rsidR="00DA4A23" w:rsidTr="00CC1D1A">
        <w:trPr>
          <w:trHeight w:hRule="exact" w:val="4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Расходы бюджета Рощинского </w:t>
            </w:r>
            <w:r>
              <w:rPr>
                <w:spacing w:val="-3"/>
                <w:sz w:val="28"/>
                <w:szCs w:val="28"/>
              </w:rPr>
              <w:t>сельского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13 908,232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13 946,132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14 158,132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13 189,1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13 189,1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A23" w:rsidRPr="00CC1D1A" w:rsidRDefault="00DA4A23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D1A">
              <w:t>13 189,1</w:t>
            </w:r>
          </w:p>
        </w:tc>
      </w:tr>
      <w:tr w:rsidR="00CC1D1A" w:rsidTr="00CC1D1A">
        <w:trPr>
          <w:trHeight w:hRule="exact" w:val="53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sz w:val="28"/>
                <w:szCs w:val="28"/>
              </w:rPr>
              <w:t>Расходы на реализацию муниципальных программ Рощинского с</w:t>
            </w:r>
            <w:r>
              <w:rPr>
                <w:spacing w:val="-3"/>
                <w:sz w:val="28"/>
                <w:szCs w:val="28"/>
              </w:rPr>
              <w:t>ельского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2 375,0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1 585,0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1 585,0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717,0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12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F35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2.1.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  <w:sz w:val="28"/>
                <w:szCs w:val="28"/>
              </w:rPr>
              <w:t>Муниципальная целевая программа «Инвентаризация и паспортизация муниципальных автомобильных дорог местного значения Рощинского сельского поселения на 2016-2020 годы»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111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431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  <w:sz w:val="28"/>
                <w:szCs w:val="28"/>
              </w:rPr>
              <w:t>2.2.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  <w:sz w:val="28"/>
                <w:szCs w:val="28"/>
              </w:rPr>
              <w:t>Муниципальная целевая программа «Обеспечение безопасности дорожного движения на территории Рощинского сельского поселения</w:t>
            </w:r>
            <w:r>
              <w:rPr>
                <w:spacing w:val="-2"/>
                <w:sz w:val="28"/>
                <w:szCs w:val="28"/>
              </w:rPr>
              <w:t xml:space="preserve"> на 2016 - 2020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9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D83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  <w:sz w:val="28"/>
                <w:szCs w:val="28"/>
              </w:rPr>
              <w:t>Муниципальная целевая программа «Развитие малого и среднего предпринимательства в Рощинском сельском поселении на 2016-2020 годы»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16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B631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Муниципальная целевая программа «Ремонт автомобильных дорог общего пользования местного значения, расположенных в границах населенных пунктов Рощинского сельского поселения на 2016-2020 годы»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1 796,0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998,0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998,0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136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F8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Муниципальная целевая программа «Обеспечение первичных мер пожарной безопасности в Рощинском сельском поселении в 2016-2020 годах»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165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1A" w:rsidRDefault="00CC1D1A" w:rsidP="00F8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A8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Муниципальная целевая программа «Благоустройство дворовых территорий многоквартирных домов, расположенных в границах населенных пунктов Рощинского сельского поселения на 2016-2020 годы»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C1D1A" w:rsidTr="00CC1D1A">
        <w:trPr>
          <w:trHeight w:hRule="exact" w:val="4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lastRenderedPageBreak/>
              <w:t>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3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5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6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Pr="00527E6B" w:rsidRDefault="00CC1D1A" w:rsidP="00760A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7E6B">
              <w:t>8</w:t>
            </w:r>
          </w:p>
        </w:tc>
      </w:tr>
      <w:tr w:rsidR="00CC1D1A" w:rsidTr="00CC1D1A">
        <w:trPr>
          <w:trHeight w:hRule="exact" w:val="1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расходов на реализацию муниципальных программ </w:t>
            </w:r>
            <w:r>
              <w:rPr>
                <w:b/>
                <w:spacing w:val="-3"/>
                <w:sz w:val="28"/>
                <w:szCs w:val="28"/>
              </w:rPr>
              <w:t>______</w:t>
            </w:r>
          </w:p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_</w:t>
            </w:r>
            <w:r w:rsidRPr="00A72439">
              <w:rPr>
                <w:spacing w:val="-3"/>
                <w:sz w:val="28"/>
                <w:szCs w:val="28"/>
              </w:rPr>
              <w:t>Рощинского</w:t>
            </w:r>
            <w:r>
              <w:rPr>
                <w:spacing w:val="-3"/>
                <w:sz w:val="28"/>
                <w:szCs w:val="28"/>
              </w:rPr>
              <w:t xml:space="preserve"> сельского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общем объеме расходов бюджета </w:t>
            </w:r>
          </w:p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spacing w:val="-3"/>
                <w:sz w:val="28"/>
                <w:szCs w:val="28"/>
              </w:rPr>
              <w:t>_</w:t>
            </w:r>
            <w:r w:rsidRPr="00A72439">
              <w:rPr>
                <w:spacing w:val="-3"/>
                <w:sz w:val="28"/>
                <w:szCs w:val="28"/>
              </w:rPr>
              <w:t>Рощинского</w:t>
            </w:r>
            <w:r>
              <w:rPr>
                <w:spacing w:val="-3"/>
                <w:sz w:val="28"/>
                <w:szCs w:val="28"/>
              </w:rPr>
              <w:t xml:space="preserve"> сельского</w:t>
            </w:r>
            <w:r>
              <w:rPr>
                <w:bCs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D1A" w:rsidRDefault="00CC1D1A" w:rsidP="00527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F6A42" w:rsidRDefault="002F6A42">
      <w:bookmarkStart w:id="0" w:name="_GoBack"/>
      <w:bookmarkEnd w:id="0"/>
    </w:p>
    <w:sectPr w:rsidR="002F6A42" w:rsidSect="00527E6B">
      <w:pgSz w:w="16838" w:h="11906" w:orient="landscape"/>
      <w:pgMar w:top="426" w:right="1134" w:bottom="142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23"/>
    <w:rsid w:val="00065334"/>
    <w:rsid w:val="002F6A42"/>
    <w:rsid w:val="00420F83"/>
    <w:rsid w:val="004655D8"/>
    <w:rsid w:val="00527E6B"/>
    <w:rsid w:val="007E756C"/>
    <w:rsid w:val="00B83B46"/>
    <w:rsid w:val="00CC1D1A"/>
    <w:rsid w:val="00DA4A23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2018-03-21T07:51:00Z</dcterms:created>
  <dcterms:modified xsi:type="dcterms:W3CDTF">2018-03-21T08:57:00Z</dcterms:modified>
</cp:coreProperties>
</file>