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14" w:rsidRPr="007E7488" w:rsidRDefault="00DA7514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A7514" w:rsidRPr="007E7488" w:rsidRDefault="00DA7514" w:rsidP="00DB5EE9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DB5EE9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Pr="007E7488" w:rsidRDefault="00DA7514" w:rsidP="00DB5EE9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</w:t>
      </w:r>
      <w:r w:rsidR="00266136">
        <w:rPr>
          <w:sz w:val="24"/>
          <w:szCs w:val="24"/>
        </w:rPr>
        <w:t>5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</w:p>
    <w:p w:rsidR="00DA7514" w:rsidRPr="00F07BDF" w:rsidRDefault="00DA7514" w:rsidP="00DB5EE9">
      <w:pPr>
        <w:suppressAutoHyphens/>
        <w:jc w:val="center"/>
        <w:rPr>
          <w:b/>
          <w:color w:val="C00000"/>
          <w:sz w:val="28"/>
          <w:szCs w:val="28"/>
        </w:rPr>
      </w:pPr>
      <w:r w:rsidRPr="00F07BDF">
        <w:rPr>
          <w:b/>
          <w:color w:val="C00000"/>
          <w:sz w:val="28"/>
          <w:szCs w:val="28"/>
        </w:rPr>
        <w:t>МУНИЦИПАЛЬНАЯ ПРОГРАММА</w:t>
      </w:r>
    </w:p>
    <w:p w:rsidR="00DA7514" w:rsidRPr="00F07BDF" w:rsidRDefault="00266136" w:rsidP="00DB5EE9">
      <w:pPr>
        <w:suppressAutoHyphens/>
        <w:jc w:val="center"/>
        <w:rPr>
          <w:b/>
          <w:color w:val="0070C0"/>
          <w:sz w:val="28"/>
          <w:szCs w:val="28"/>
        </w:rPr>
      </w:pPr>
      <w:bookmarkStart w:id="0" w:name="_GoBack"/>
      <w:r w:rsidRPr="00F07BDF">
        <w:rPr>
          <w:b/>
          <w:color w:val="0070C0"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bookmarkEnd w:id="0"/>
    <w:p w:rsidR="00266136" w:rsidRPr="007E7488" w:rsidRDefault="00266136" w:rsidP="00DB5EE9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5EE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0D0524" w:rsidRDefault="00DA7514" w:rsidP="00DB5EE9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</w:t>
      </w:r>
      <w:r w:rsidR="00266136">
        <w:rPr>
          <w:b/>
          <w:sz w:val="24"/>
          <w:szCs w:val="24"/>
        </w:rPr>
        <w:t xml:space="preserve"> </w:t>
      </w:r>
      <w:r w:rsidRPr="007E7488">
        <w:rPr>
          <w:b/>
          <w:sz w:val="24"/>
          <w:szCs w:val="24"/>
        </w:rPr>
        <w:t xml:space="preserve"> 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6136">
        <w:rPr>
          <w:rFonts w:ascii="Times New Roman" w:hAnsi="Times New Roman" w:cs="Times New Roman"/>
          <w:sz w:val="24"/>
          <w:szCs w:val="24"/>
        </w:rPr>
        <w:t xml:space="preserve">Обеспечение сохранности, технического состояния и повышения потребительских качеств и обеспечения безопасности дорожного движения </w:t>
      </w:r>
      <w:r w:rsidR="000D0524">
        <w:rPr>
          <w:rFonts w:ascii="Times New Roman" w:hAnsi="Times New Roman" w:cs="Times New Roman"/>
          <w:sz w:val="24"/>
          <w:szCs w:val="24"/>
        </w:rPr>
        <w:t xml:space="preserve">на </w:t>
      </w:r>
      <w:r w:rsidRPr="00266136">
        <w:rPr>
          <w:rFonts w:ascii="Times New Roman" w:hAnsi="Times New Roman" w:cs="Times New Roman"/>
          <w:sz w:val="24"/>
          <w:szCs w:val="24"/>
        </w:rPr>
        <w:t>автомобильных</w:t>
      </w:r>
      <w:r w:rsidR="000D0524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0D0524">
        <w:rPr>
          <w:rFonts w:ascii="Times New Roman" w:hAnsi="Times New Roman" w:cs="Times New Roman"/>
          <w:sz w:val="24"/>
          <w:szCs w:val="24"/>
        </w:rPr>
        <w:t>ах</w:t>
      </w:r>
      <w:r w:rsidRPr="00266136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значения, расположенных в границах населенных пунктов Рощинского сельского поселения.</w:t>
      </w:r>
    </w:p>
    <w:p w:rsidR="00DA7514" w:rsidRDefault="00424D7F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266136">
        <w:rPr>
          <w:rFonts w:ascii="Times New Roman" w:hAnsi="Times New Roman" w:cs="Times New Roman"/>
          <w:sz w:val="24"/>
          <w:szCs w:val="24"/>
        </w:rPr>
        <w:t>и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сохранности автомобильных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</w:t>
      </w:r>
      <w:r w:rsidRPr="00266136">
        <w:rPr>
          <w:rFonts w:ascii="Times New Roman" w:hAnsi="Times New Roman" w:cs="Times New Roman"/>
          <w:sz w:val="24"/>
          <w:szCs w:val="24"/>
        </w:rPr>
        <w:t xml:space="preserve">овышение эффективности мероприятий направленных на обеспечение </w:t>
      </w:r>
      <w:r w:rsidR="00651F86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26613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расположенных в границах населенных пунктов Рощинского сельского поселения  для осуществления круглогодичного, бесперебойного и безопасного движения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 w:rsidRPr="00A46BFD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охраны жизни, здоровья граждан и их имущества, гарантии их законных прав по безопасному движению на дорогах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1.4.4. </w:t>
      </w:r>
      <w:r w:rsidRPr="00266136">
        <w:rPr>
          <w:rFonts w:ascii="Times New Roman" w:hAnsi="Times New Roman" w:cs="Times New Roman"/>
          <w:sz w:val="24"/>
          <w:szCs w:val="24"/>
        </w:rPr>
        <w:t xml:space="preserve">Инвентаризация  и паспортизация дорог </w:t>
      </w:r>
      <w:r w:rsidR="00B11F35">
        <w:rPr>
          <w:rFonts w:ascii="Times New Roman" w:hAnsi="Times New Roman" w:cs="Times New Roman"/>
          <w:sz w:val="24"/>
          <w:szCs w:val="24"/>
        </w:rPr>
        <w:t>с целью</w:t>
      </w:r>
      <w:r w:rsidRPr="00266136">
        <w:rPr>
          <w:rFonts w:ascii="Times New Roman" w:hAnsi="Times New Roman" w:cs="Times New Roman"/>
          <w:sz w:val="24"/>
          <w:szCs w:val="24"/>
        </w:rPr>
        <w:t xml:space="preserve"> повышения уровня эффективности финансирования на содержание, ремонт и обеспечение безопасности  дорожного движения</w:t>
      </w:r>
      <w:r w:rsidR="0006416F">
        <w:rPr>
          <w:rFonts w:ascii="Times New Roman" w:hAnsi="Times New Roman" w:cs="Times New Roman"/>
          <w:sz w:val="24"/>
          <w:szCs w:val="24"/>
        </w:rPr>
        <w:t xml:space="preserve"> по </w:t>
      </w:r>
      <w:r w:rsidRPr="00266136">
        <w:rPr>
          <w:rFonts w:ascii="Times New Roman" w:hAnsi="Times New Roman" w:cs="Times New Roman"/>
          <w:sz w:val="24"/>
          <w:szCs w:val="24"/>
        </w:rPr>
        <w:t>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Подпрограммы муниципальной программы: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5.1.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«Ремонт автомобильных дорог общего пользования местного значения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2. «Содержание автомобильных дорог общег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5.3.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«Обеспечение безопасности дорожного движения на дорогах обще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го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"Инвентаризация и паспортизация автомобильных дорог общего пользования местного значения 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 xml:space="preserve">расположенных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в границах населённых пунктов Рощинского сельского поселения на 2021 – 2023 годы"</w:t>
      </w:r>
      <w:r w:rsidR="00466F21" w:rsidRPr="00FD18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37BC" w:rsidRDefault="00424D7F" w:rsidP="00DB5EE9">
      <w:pPr>
        <w:pStyle w:val="ConsPlusNonformat"/>
        <w:widowControl/>
        <w:suppressAutoHyphens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Default="00424D7F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5C0F17" w:rsidRDefault="005C0F17" w:rsidP="00DB5EE9">
      <w:pPr>
        <w:suppressAutoHyphens/>
        <w:ind w:left="709"/>
        <w:jc w:val="both"/>
        <w:rPr>
          <w:sz w:val="24"/>
          <w:szCs w:val="24"/>
        </w:rPr>
      </w:pPr>
    </w:p>
    <w:p w:rsidR="005C0F17" w:rsidRDefault="005C0F17" w:rsidP="00DB5EE9">
      <w:pPr>
        <w:suppressAutoHyphens/>
        <w:ind w:left="709"/>
        <w:jc w:val="both"/>
        <w:rPr>
          <w:sz w:val="24"/>
          <w:szCs w:val="24"/>
        </w:rPr>
      </w:pPr>
    </w:p>
    <w:p w:rsidR="005C0F17" w:rsidRPr="007E7488" w:rsidRDefault="005C0F17" w:rsidP="00DB5EE9">
      <w:pPr>
        <w:suppressAutoHyphens/>
        <w:ind w:left="709"/>
        <w:jc w:val="both"/>
        <w:rPr>
          <w:sz w:val="24"/>
          <w:szCs w:val="24"/>
        </w:rPr>
      </w:pPr>
    </w:p>
    <w:p w:rsidR="00DA7514" w:rsidRDefault="00DA7514" w:rsidP="00DB5EE9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30"/>
        <w:gridCol w:w="2431"/>
        <w:gridCol w:w="921"/>
        <w:gridCol w:w="922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E01B09">
        <w:trPr>
          <w:cantSplit/>
          <w:trHeight w:val="1737"/>
        </w:trPr>
        <w:tc>
          <w:tcPr>
            <w:tcW w:w="917" w:type="dxa"/>
            <w:vMerge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2431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921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922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E01B09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30" w:type="dxa"/>
            <w:vAlign w:val="center"/>
          </w:tcPr>
          <w:p w:rsidR="009437E0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1 408 400,00</w:t>
            </w:r>
          </w:p>
        </w:tc>
        <w:tc>
          <w:tcPr>
            <w:tcW w:w="2431" w:type="dxa"/>
            <w:vAlign w:val="center"/>
          </w:tcPr>
          <w:p w:rsidR="009437E0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2 941 000,00</w:t>
            </w:r>
          </w:p>
        </w:tc>
        <w:tc>
          <w:tcPr>
            <w:tcW w:w="921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810BC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4 349 400,00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30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1 471 600,00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3 431 600,00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0" w:type="dxa"/>
            <w:vAlign w:val="center"/>
          </w:tcPr>
          <w:p w:rsidR="00EC3AB8" w:rsidRPr="002E08AF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3 458 800,00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0" w:type="dxa"/>
            <w:vAlign w:val="center"/>
          </w:tcPr>
          <w:p w:rsidR="0052494B" w:rsidRPr="002E08AF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1 498 800,00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30" w:type="dxa"/>
            <w:vAlign w:val="center"/>
          </w:tcPr>
          <w:p w:rsidR="0052494B" w:rsidRPr="002E08AF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1 498 800,00</w:t>
            </w:r>
          </w:p>
        </w:tc>
      </w:tr>
      <w:tr w:rsidR="00EC3AB8" w:rsidRPr="002D53DB" w:rsidTr="00E01B09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30" w:type="dxa"/>
            <w:vAlign w:val="center"/>
          </w:tcPr>
          <w:p w:rsidR="00EC3AB8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7 376 400,00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6 861 000,00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94B">
              <w:rPr>
                <w:sz w:val="24"/>
                <w:szCs w:val="24"/>
              </w:rPr>
              <w:t>4 237 400,00</w:t>
            </w:r>
          </w:p>
        </w:tc>
      </w:tr>
    </w:tbl>
    <w:p w:rsidR="00DA7514" w:rsidRPr="007E7488" w:rsidRDefault="00DA7514" w:rsidP="00DB5EE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8.1. </w:t>
      </w:r>
      <w:r w:rsidR="00586592" w:rsidRPr="00A46BFD">
        <w:rPr>
          <w:rFonts w:ascii="Times New Roman" w:hAnsi="Times New Roman" w:cs="Times New Roman"/>
          <w:sz w:val="24"/>
          <w:szCs w:val="24"/>
        </w:rPr>
        <w:t>Приведение технического состояния и потребительских качеств дорог общего пользования местного значения расположенных в границах населенных пунктов Рощинского сельского поселения в нормативное состояние</w:t>
      </w:r>
      <w:r w:rsidR="00DA7514" w:rsidRPr="00A46BFD">
        <w:rPr>
          <w:rFonts w:ascii="Times New Roman" w:hAnsi="Times New Roman" w:cs="Times New Roman"/>
          <w:sz w:val="24"/>
          <w:szCs w:val="24"/>
        </w:rPr>
        <w:t>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>8.2.</w:t>
      </w:r>
      <w:r w:rsidR="00586592" w:rsidRPr="00A46BFD">
        <w:rPr>
          <w:rFonts w:ascii="Times New Roman" w:hAnsi="Times New Roman" w:cs="Times New Roman"/>
          <w:sz w:val="24"/>
          <w:szCs w:val="24"/>
        </w:rPr>
        <w:t xml:space="preserve"> Содержание дорог общего пользования местного значения расположенных в границах населенных пунктов Рощинского сельского поселения в нормативном состоянии;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8.3. </w:t>
      </w:r>
      <w:r w:rsidR="00586592" w:rsidRPr="00A46BFD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дорогах  общего пользования местного значения расположенных в границах населенных пунктов Рощинского сельского поселения</w:t>
      </w:r>
      <w:r w:rsidR="00DA7514" w:rsidRPr="00A46B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7514" w:rsidRPr="00A46BFD" w:rsidRDefault="00DA7514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14" w:rsidRPr="00E04002" w:rsidRDefault="00424D7F" w:rsidP="00DB5EE9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6592" w:rsidRPr="00586592" w:rsidRDefault="00586592" w:rsidP="0006416F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586592">
        <w:rPr>
          <w:sz w:val="24"/>
          <w:szCs w:val="24"/>
        </w:rPr>
        <w:t>Программа разработана в соответствии  с  Федеральными законами от  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 ФЗ «Об общих принципах организации местного самоуправления в Российской Федерации» и с учётом реализации приоритетного проекта «Дорога к дому».</w:t>
      </w:r>
      <w:proofErr w:type="gramEnd"/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06416F">
        <w:rPr>
          <w:sz w:val="24"/>
          <w:szCs w:val="24"/>
        </w:rPr>
        <w:tab/>
      </w:r>
      <w:r w:rsidRPr="00586592">
        <w:rPr>
          <w:sz w:val="24"/>
          <w:szCs w:val="24"/>
        </w:rPr>
        <w:t>Рощинское сельское поселение  имеет сложившуюся улично-дорожную сеть, состоящую из следующих  конструктивных элементов: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– протяжённость улично-дорожной сети в границах населённых пунктов - 33,278 км, из них 5,2 % имеют  твёрдое покрытие.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Вопрос  состояния   улично-дорожной сети   местного значения, в том числе и связующих социально значимые объекты,  их ремонт -  является одной из основных проблем сельского поселения на протяжении последнего десятилетия. 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За последние годы   значительно  ухудшилось состояние дорожных покрытий  автомобильных дорог местного значения, расположенных на территории Рощинского сельского поселения. Одними  из основных причин  их разрушения являются</w:t>
      </w:r>
      <w:r w:rsidR="00CA07A0">
        <w:rPr>
          <w:sz w:val="24"/>
          <w:szCs w:val="24"/>
        </w:rPr>
        <w:t xml:space="preserve"> </w:t>
      </w:r>
      <w:r w:rsidRPr="00586592">
        <w:rPr>
          <w:sz w:val="24"/>
          <w:szCs w:val="24"/>
        </w:rPr>
        <w:t xml:space="preserve"> длительный срок эксплуатации дорог, увеличение интенсивности движения автотранспортных средств,  погодно-климатические условия и ряд других.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Существующая дорожная сеть на территории Рощинского сельского поселения не соответствует темпам автомобилизации, сохраняется высокий уровень физического, морального и экономического износа дорожного покрытия.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 xml:space="preserve">Недостаточность  финансовых средств, выделяемых на  проведение ремонтных работ  капитального характера,  привела к нарушению  нормативных межремонтных сроков и в целом неудовлетворительному состоянию дорожного покрытия автодорог </w:t>
      </w:r>
      <w:r w:rsidRPr="00586592">
        <w:rPr>
          <w:sz w:val="24"/>
          <w:szCs w:val="24"/>
        </w:rPr>
        <w:lastRenderedPageBreak/>
        <w:t>местного значения. Нормативный межремонтный срок службы дорожного полотна автодорог -10 лет, фактический срок эксплуатации дорог  в среднем более 20 -30 лет и более.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 Большая часть автомобильных дорог местного значения  требуют  приведения их в нормативное состояние.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Важным фактором жизнеобеспечения населения, способствующим стабильности социально-экономического развития   Рощинского сельского поселения, является развитие  и совершенствование сети автомобильных дорог общего пользования местного значения, создания благоприятных дорожных условий для посещения населением социально значимых объектов.</w:t>
      </w:r>
    </w:p>
    <w:p w:rsidR="00586592" w:rsidRDefault="00586592" w:rsidP="009C27D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Анализ проблем, связанных с низким техническим состоянием   улично-дорожной сети, расположенной  на территории Рощинского сельского поселения, показывает необходимость комплексного подхода к их решению, что предполагает использование программн</w:t>
      </w:r>
      <w:proofErr w:type="gramStart"/>
      <w:r w:rsidRPr="00586592">
        <w:rPr>
          <w:sz w:val="24"/>
          <w:szCs w:val="24"/>
        </w:rPr>
        <w:t>о-</w:t>
      </w:r>
      <w:proofErr w:type="gramEnd"/>
      <w:r w:rsidRPr="00586592">
        <w:rPr>
          <w:sz w:val="24"/>
          <w:szCs w:val="24"/>
        </w:rPr>
        <w:t xml:space="preserve"> целевого метода.</w:t>
      </w:r>
    </w:p>
    <w:p w:rsidR="00FC4264" w:rsidRPr="00586592" w:rsidRDefault="00FC4264" w:rsidP="0006416F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4264">
        <w:rPr>
          <w:sz w:val="24"/>
          <w:szCs w:val="24"/>
        </w:rPr>
        <w:t xml:space="preserve">Анализ аварийности на улично-дорожной сети Рощинского сельского поселения показывает, что дорожная обстановка на дорогах местного значения в границах населённых пунктов в сельском поселении  требует постоянного совершенствования и обновления  схем организации движения.  По состоянию </w:t>
      </w:r>
      <w:proofErr w:type="gramStart"/>
      <w:r w:rsidRPr="00FC4264">
        <w:rPr>
          <w:sz w:val="24"/>
          <w:szCs w:val="24"/>
        </w:rPr>
        <w:t>на</w:t>
      </w:r>
      <w:r w:rsidR="00CA07A0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>конец</w:t>
      </w:r>
      <w:proofErr w:type="gramEnd"/>
      <w:r w:rsidR="009C27DB">
        <w:rPr>
          <w:sz w:val="24"/>
          <w:szCs w:val="24"/>
        </w:rPr>
        <w:t xml:space="preserve"> 2020</w:t>
      </w:r>
      <w:r w:rsidRPr="00FC4264">
        <w:rPr>
          <w:sz w:val="24"/>
          <w:szCs w:val="24"/>
        </w:rPr>
        <w:t xml:space="preserve"> года на дорогах местного значения в границах населённых пунктов дорожно-транспортных происшествий не произошло (по данным ГИБДД МВД России по Новгородской области).  </w:t>
      </w:r>
      <w:r w:rsidRPr="00FC4264">
        <w:rPr>
          <w:sz w:val="24"/>
          <w:szCs w:val="24"/>
        </w:rPr>
        <w:br/>
        <w:t>Основными факторами, определяющими причины отсутствия аварийности на дорогах местного значения в границах населённых пунктов поселения, являются:</w:t>
      </w:r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FC4264">
        <w:rPr>
          <w:sz w:val="24"/>
          <w:szCs w:val="24"/>
        </w:rPr>
        <w:t xml:space="preserve">а). </w:t>
      </w:r>
      <w:proofErr w:type="gramStart"/>
      <w:r w:rsidRPr="00FC4264">
        <w:rPr>
          <w:sz w:val="24"/>
          <w:szCs w:val="24"/>
        </w:rPr>
        <w:t xml:space="preserve">Реализация муниципальной подпрограммы   </w:t>
      </w:r>
      <w:r w:rsidR="0006416F" w:rsidRPr="0006416F">
        <w:rPr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  <w:r w:rsidR="0006416F">
        <w:rPr>
          <w:sz w:val="24"/>
          <w:szCs w:val="24"/>
        </w:rPr>
        <w:t xml:space="preserve"> п</w:t>
      </w:r>
      <w:r w:rsidRPr="00FC4264">
        <w:rPr>
          <w:sz w:val="24"/>
          <w:szCs w:val="24"/>
        </w:rPr>
        <w:t>редусматривающей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- приведение схем организации дорожного движения в </w:t>
      </w:r>
      <w:r w:rsidR="0006416F">
        <w:rPr>
          <w:sz w:val="24"/>
          <w:szCs w:val="24"/>
        </w:rPr>
        <w:t xml:space="preserve">соответствие с интенсивностью и </w:t>
      </w:r>
      <w:r w:rsidRPr="00FC4264">
        <w:rPr>
          <w:sz w:val="24"/>
          <w:szCs w:val="24"/>
        </w:rPr>
        <w:t>маршрутами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движения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пешеходов,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 -</w:t>
      </w:r>
      <w:r w:rsidRPr="00FC4264">
        <w:rPr>
          <w:sz w:val="24"/>
          <w:szCs w:val="24"/>
        </w:rPr>
        <w:t xml:space="preserve"> проведение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образовательно-агитационных мероприятий с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населением и, </w:t>
      </w:r>
      <w:r>
        <w:rPr>
          <w:sz w:val="24"/>
          <w:szCs w:val="24"/>
        </w:rPr>
        <w:t xml:space="preserve"> </w:t>
      </w:r>
      <w:r w:rsidR="00CA07A0">
        <w:rPr>
          <w:sz w:val="24"/>
          <w:szCs w:val="24"/>
        </w:rPr>
        <w:t xml:space="preserve">особенно, с </w:t>
      </w:r>
      <w:r w:rsidRPr="00FC4264">
        <w:rPr>
          <w:sz w:val="24"/>
          <w:szCs w:val="24"/>
        </w:rPr>
        <w:t>детьми</w:t>
      </w:r>
      <w:r w:rsidR="00CA07A0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в общеобразовательных учреждениях;</w:t>
      </w:r>
      <w:proofErr w:type="gramEnd"/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FC4264">
        <w:rPr>
          <w:sz w:val="24"/>
          <w:szCs w:val="24"/>
        </w:rPr>
        <w:t>б). Меры, предпринимаемые на Федеральном уровне и направленные на повышение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 дисциплинированности  водителей в плане соблюдения правил дорожного и ответственности за их нарушение (в данной Программе не рассматриваются).</w:t>
      </w:r>
      <w:r w:rsidRPr="00FC4264">
        <w:rPr>
          <w:sz w:val="24"/>
          <w:szCs w:val="24"/>
        </w:rPr>
        <w:br/>
        <w:t>Вместе с тем  высокие темпы автомобилизации общества, рост мощностных и скоростных характеристик автотранспортных средств, расширение инфраструктуры населённых пунктов для сохранения безаварийности на дорогах местного значения требуют постоянной актуализации и модернизации схем организации дорожного движения и повышения эффективности проведения образовательно-агитационных мероприятий.</w:t>
      </w:r>
      <w:r w:rsidRPr="00FC4264">
        <w:rPr>
          <w:sz w:val="24"/>
          <w:szCs w:val="24"/>
        </w:rPr>
        <w:br/>
        <w:t>Применение программно подхода  позволит осуществить реализацию комплекса мероприятий, в том числе профилактического хара</w:t>
      </w:r>
      <w:r w:rsidR="00CA07A0">
        <w:rPr>
          <w:sz w:val="24"/>
          <w:szCs w:val="24"/>
        </w:rPr>
        <w:t xml:space="preserve">ктера, предотвращающих  дорожно </w:t>
      </w:r>
      <w:r w:rsidR="00CA07A0" w:rsidRPr="00FC4264">
        <w:rPr>
          <w:sz w:val="24"/>
          <w:szCs w:val="24"/>
        </w:rPr>
        <w:t>транспортные происшествия</w:t>
      </w:r>
      <w:r w:rsidRPr="00FC4264">
        <w:rPr>
          <w:sz w:val="24"/>
          <w:szCs w:val="24"/>
        </w:rPr>
        <w:t>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Программный подход представляется единственно возможным, поскольку позволяет сконцентрировать финансовые ресурсы на конкретные мероприятия Программы. </w:t>
      </w:r>
    </w:p>
    <w:p w:rsidR="00586592" w:rsidRPr="000720E5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Мероприятия Программы направлены на решение существующих проблем, в том числе на обеспечение  безопасности движения автотранспортных средств, качественного улучшения состояния автомобильных дорог местного значения общего пользования и обеспечения защиты жизни и здоровья граждан, а так же создания комфортных условий и удобных дорог к социально значимым объектам поселения.</w:t>
      </w:r>
    </w:p>
    <w:p w:rsidR="004E6FDF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 xml:space="preserve">Перечень и анализ </w:t>
      </w:r>
      <w:proofErr w:type="gramStart"/>
      <w:r w:rsidR="00DA7514" w:rsidRPr="000720E5">
        <w:rPr>
          <w:b/>
          <w:sz w:val="24"/>
          <w:szCs w:val="24"/>
        </w:rPr>
        <w:t>социальных</w:t>
      </w:r>
      <w:proofErr w:type="gramEnd"/>
      <w:r w:rsidR="00DA7514" w:rsidRPr="000720E5">
        <w:rPr>
          <w:b/>
          <w:sz w:val="24"/>
          <w:szCs w:val="24"/>
        </w:rPr>
        <w:t>, финансово-экономических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lastRenderedPageBreak/>
        <w:t>Операционный ри</w:t>
      </w:r>
      <w:proofErr w:type="gramStart"/>
      <w:r w:rsidRPr="000720E5">
        <w:rPr>
          <w:sz w:val="24"/>
          <w:szCs w:val="24"/>
        </w:rPr>
        <w:t>ск вкл</w:t>
      </w:r>
      <w:proofErr w:type="gramEnd"/>
      <w:r w:rsidRPr="000720E5">
        <w:rPr>
          <w:sz w:val="24"/>
          <w:szCs w:val="24"/>
        </w:rPr>
        <w:t>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775">
        <w:rPr>
          <w:sz w:val="24"/>
          <w:szCs w:val="24"/>
        </w:rPr>
        <w:t>разрабатывает и реализует</w:t>
      </w:r>
      <w:r w:rsidR="00DA7514" w:rsidRPr="000720E5">
        <w:rPr>
          <w:sz w:val="24"/>
          <w:szCs w:val="24"/>
        </w:rPr>
        <w:t xml:space="preserve"> мероприяти</w:t>
      </w:r>
      <w:r w:rsidR="00CB0775">
        <w:rPr>
          <w:sz w:val="24"/>
          <w:szCs w:val="24"/>
        </w:rPr>
        <w:t>я</w:t>
      </w:r>
      <w:r w:rsidR="00DA7514" w:rsidRPr="000720E5">
        <w:rPr>
          <w:sz w:val="24"/>
          <w:szCs w:val="24"/>
        </w:rPr>
        <w:t xml:space="preserve">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5EE9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5C0F17" w:rsidRDefault="005C0F17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C0F17" w:rsidRDefault="005C0F17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404F" w:rsidRDefault="00FD404F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2386" w:rsidRDefault="00AF2386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2386" w:rsidRDefault="00AF2386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404F" w:rsidRPr="00FD404F" w:rsidRDefault="004E6FD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lastRenderedPageBreak/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AF2386" w:rsidRDefault="00AF2386" w:rsidP="00DB5EE9">
      <w:pPr>
        <w:suppressAutoHyphens/>
        <w:jc w:val="center"/>
        <w:rPr>
          <w:b/>
          <w:sz w:val="24"/>
          <w:szCs w:val="24"/>
        </w:rPr>
      </w:pPr>
      <w:r w:rsidRPr="00266136">
        <w:rPr>
          <w:b/>
          <w:sz w:val="24"/>
          <w:szCs w:val="24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FD404F" w:rsidRDefault="00FD404F" w:rsidP="00DB5EE9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2E21FA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Наименование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критерия оценки эффективности реализации программы</w:t>
            </w:r>
            <w:proofErr w:type="gramEnd"/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</w:tbl>
    <w:p w:rsidR="00CB0775" w:rsidRDefault="00CB0775"/>
    <w:p w:rsidR="00406EB1" w:rsidRDefault="00406EB1"/>
    <w:p w:rsidR="00406EB1" w:rsidRDefault="00406EB1"/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78418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78418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78418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DB5EE9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CB0775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 xml:space="preserve"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</w:t>
      </w:r>
      <w:proofErr w:type="gramStart"/>
      <w:r w:rsidRPr="002E21FA">
        <w:rPr>
          <w:sz w:val="24"/>
          <w:szCs w:val="24"/>
          <w:lang w:eastAsia="zh-CN"/>
        </w:rPr>
        <w:t>равным</w:t>
      </w:r>
      <w:proofErr w:type="gramEnd"/>
      <w:r w:rsidRPr="002E21FA">
        <w:rPr>
          <w:sz w:val="24"/>
          <w:szCs w:val="24"/>
          <w:lang w:eastAsia="zh-CN"/>
        </w:rPr>
        <w:t xml:space="preserve"> 1.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50 до 79 баллов, признаются умеренно эффективными;</w:t>
      </w:r>
    </w:p>
    <w:p w:rsidR="00CB0775" w:rsidRDefault="00FD404F" w:rsidP="00CB0775">
      <w:pPr>
        <w:widowControl w:val="0"/>
        <w:tabs>
          <w:tab w:val="left" w:pos="851"/>
        </w:tabs>
        <w:suppressAutoHyphens/>
        <w:autoSpaceDE w:val="0"/>
        <w:autoSpaceDN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DA7514" w:rsidRPr="000A58C8" w:rsidRDefault="00DA7514" w:rsidP="00CB0775">
      <w:pPr>
        <w:widowControl w:val="0"/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lastRenderedPageBreak/>
        <w:t>ПАСПОРТ</w:t>
      </w:r>
    </w:p>
    <w:p w:rsidR="00CB0775" w:rsidRDefault="005A239F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одпрограммы</w:t>
      </w:r>
      <w:bookmarkStart w:id="2" w:name="Par418"/>
      <w:bookmarkEnd w:id="2"/>
    </w:p>
    <w:p w:rsidR="00DA7514" w:rsidRDefault="002507F9" w:rsidP="00DB5EE9">
      <w:pPr>
        <w:pStyle w:val="ConsPlusNormal"/>
        <w:widowControl/>
        <w:suppressAutoHyphens/>
        <w:ind w:firstLine="0"/>
        <w:jc w:val="center"/>
        <w:outlineLvl w:val="1"/>
        <w:rPr>
          <w:sz w:val="24"/>
          <w:szCs w:val="24"/>
        </w:rPr>
      </w:pPr>
      <w:r w:rsidRPr="002507F9">
        <w:rPr>
          <w:rFonts w:ascii="Times New Roman" w:hAnsi="Times New Roman" w:cs="Times New Roman"/>
          <w:b/>
          <w:sz w:val="24"/>
          <w:szCs w:val="24"/>
        </w:rPr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2507F9" w:rsidRDefault="002507F9" w:rsidP="00DB5EE9">
      <w:pPr>
        <w:pStyle w:val="af2"/>
        <w:numPr>
          <w:ilvl w:val="0"/>
          <w:numId w:val="14"/>
        </w:numPr>
        <w:suppressAutoHyphens/>
        <w:ind w:left="709" w:firstLine="709"/>
        <w:jc w:val="both"/>
      </w:pPr>
      <w:r>
        <w:t>Состав</w:t>
      </w:r>
      <w:r w:rsidR="00DA7514" w:rsidRPr="005B03D7">
        <w:t xml:space="preserve"> подпрограммы: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2.1. Мероприятие 1.</w:t>
      </w:r>
    </w:p>
    <w:p w:rsidR="002507F9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2.2. Мероприятие 2.</w:t>
      </w:r>
    </w:p>
    <w:p w:rsidR="002507F9" w:rsidRPr="005B03D7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2507F9" w:rsidRPr="002D53DB" w:rsidTr="00D93564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507F9" w:rsidRPr="002D53DB" w:rsidTr="00D93564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507F9" w:rsidRPr="002D53DB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450 000,00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2 941 000,00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3 391 000,00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342 947,60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1 411 680,00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1 754 627,60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107 052,00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1 529 320,00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1 636 372,40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2 410 000,00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378 656,00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940 800,00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1 319 456,00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71 344,00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1 019 200,00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1 090 544,00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2 410 000,00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378 656,00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940 800,00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1 319 456,00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71 344,00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1 019 200,00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1 090 544,00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019" w:rsidRPr="002D53DB" w:rsidTr="00D93564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524019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6 861 000,000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9 111 000,00</w:t>
            </w:r>
          </w:p>
        </w:tc>
      </w:tr>
      <w:tr w:rsidR="00524019" w:rsidRPr="002D53DB" w:rsidTr="00D93564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2 000 259,60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3 293280,00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5 293 539,60</w:t>
            </w:r>
          </w:p>
        </w:tc>
      </w:tr>
      <w:tr w:rsidR="00524019" w:rsidRPr="002D53DB" w:rsidTr="00D93564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249 740,40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3 567 720,00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3 817 460,40</w:t>
            </w:r>
          </w:p>
        </w:tc>
      </w:tr>
    </w:tbl>
    <w:p w:rsidR="00DA7514" w:rsidRPr="005B03D7" w:rsidRDefault="00A41F98" w:rsidP="00DB5EE9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293433" w:rsidRDefault="00DB534E" w:rsidP="00CB0775">
      <w:pPr>
        <w:pStyle w:val="ConsPlusCell"/>
        <w:widowControl/>
        <w:suppressAutoHyphens/>
        <w:ind w:firstLine="709"/>
        <w:jc w:val="both"/>
        <w:rPr>
          <w:b/>
        </w:rPr>
      </w:pPr>
      <w:r>
        <w:t xml:space="preserve">6. Перечень дорог местного значения подлежащих определяется и утверждается Распоряжением Главы сельского поселения </w:t>
      </w:r>
      <w:r w:rsidR="00CB0775">
        <w:t>ежегодно</w:t>
      </w:r>
      <w:r>
        <w:t>.</w:t>
      </w: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D1D55" w:rsidP="00DB5EE9">
      <w:pPr>
        <w:suppressAutoHyphens/>
        <w:jc w:val="center"/>
        <w:rPr>
          <w:sz w:val="24"/>
          <w:szCs w:val="24"/>
        </w:rPr>
      </w:pPr>
      <w:r w:rsidRPr="003D1D55">
        <w:rPr>
          <w:b/>
          <w:sz w:val="24"/>
          <w:szCs w:val="24"/>
        </w:rPr>
        <w:t>«Содержание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A41F98" w:rsidRPr="005B03D7" w:rsidRDefault="008F70B8" w:rsidP="00DB5EE9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93564" w:rsidRDefault="008F70B8" w:rsidP="00DB5EE9">
      <w:pPr>
        <w:pStyle w:val="af2"/>
        <w:suppressAutoHyphens/>
        <w:ind w:left="360" w:firstLine="349"/>
        <w:jc w:val="both"/>
      </w:pPr>
      <w:r>
        <w:t xml:space="preserve">2. </w:t>
      </w:r>
      <w:r w:rsidR="00D93564">
        <w:t>Состав подпрограммы: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1.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 w:rsidRPr="00D93564">
        <w:t>"Содержание в осенне -</w:t>
      </w:r>
      <w:r w:rsidR="00DB534E">
        <w:t xml:space="preserve"> </w:t>
      </w:r>
      <w:r w:rsidRPr="00D93564">
        <w:t>зимнем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2.</w:t>
      </w:r>
    </w:p>
    <w:p w:rsidR="00DA7514" w:rsidRDefault="00D93564" w:rsidP="00DB5EE9">
      <w:pPr>
        <w:pStyle w:val="af2"/>
        <w:suppressAutoHyphens/>
        <w:ind w:left="360" w:firstLine="349"/>
        <w:jc w:val="both"/>
      </w:pPr>
      <w:r w:rsidRPr="00D93564">
        <w:t>"Содержание в весенне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  <w:r w:rsidR="00E54661">
        <w:t xml:space="preserve"> </w:t>
      </w:r>
      <w:r w:rsidR="00DA7514" w:rsidRPr="001D0378">
        <w:t xml:space="preserve"> </w:t>
      </w:r>
    </w:p>
    <w:p w:rsidR="00DA7514" w:rsidRDefault="008F70B8" w:rsidP="00DB5EE9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D93564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93564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709 650,00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709 650,00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496 755,00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496 755,00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212 895,00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212 895,00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807 850,00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807 850,00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565 495,00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565 495,00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242 355,00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242 355,00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992 550,00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992 550,00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694 785,00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694 785,00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297 765,00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297 765,00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</w:tr>
      <w:tr w:rsidR="00BC108A" w:rsidRPr="00524019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4 593 150,00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4 593 150,00</w:t>
            </w:r>
          </w:p>
        </w:tc>
      </w:tr>
      <w:tr w:rsidR="00BC108A" w:rsidRPr="00524019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3 215 205,00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3 146 605,00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3 215 205,00</w:t>
            </w:r>
          </w:p>
        </w:tc>
      </w:tr>
      <w:tr w:rsidR="00BC108A" w:rsidRPr="00524019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1 377 945,00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1 348 545,00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1 377 945,00</w:t>
            </w:r>
          </w:p>
        </w:tc>
      </w:tr>
    </w:tbl>
    <w:p w:rsidR="00DA7514" w:rsidRPr="005A1CF8" w:rsidRDefault="008F70B8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CB0775" w:rsidP="00DB5EE9">
      <w:pPr>
        <w:pStyle w:val="ConsPlusCell"/>
        <w:widowControl/>
        <w:suppressAutoHyphens/>
        <w:ind w:firstLine="709"/>
        <w:jc w:val="both"/>
      </w:pPr>
      <w:r>
        <w:t>- соответствие дорог местного значения нормативным требованиям,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  <w:r>
        <w:t>- снижение аварийности.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DA7514" w:rsidRDefault="00DA7514" w:rsidP="00DB5EE9">
      <w:pPr>
        <w:suppressAutoHyphens/>
        <w:spacing w:line="240" w:lineRule="exact"/>
        <w:jc w:val="center"/>
        <w:rPr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87AA6" w:rsidP="00DB5EE9">
      <w:pPr>
        <w:suppressAutoHyphens/>
        <w:jc w:val="center"/>
        <w:rPr>
          <w:b/>
          <w:sz w:val="24"/>
          <w:szCs w:val="24"/>
        </w:rPr>
      </w:pPr>
      <w:r w:rsidRPr="00387AA6">
        <w:rPr>
          <w:b/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8D002A" w:rsidP="00DB5EE9">
      <w:pPr>
        <w:pStyle w:val="af2"/>
        <w:numPr>
          <w:ilvl w:val="0"/>
          <w:numId w:val="16"/>
        </w:numPr>
        <w:suppressAutoHyphens/>
        <w:ind w:left="0" w:firstLine="698"/>
      </w:pPr>
      <w:r>
        <w:t>Состав</w:t>
      </w:r>
      <w:r w:rsidR="00DA7514" w:rsidRPr="005B03D7">
        <w:t xml:space="preserve"> подпрограммы:</w:t>
      </w:r>
      <w:r w:rsidR="00DA7514">
        <w:t xml:space="preserve"> </w:t>
      </w:r>
    </w:p>
    <w:p w:rsidR="008D002A" w:rsidRDefault="008D002A" w:rsidP="00DB5EE9">
      <w:pPr>
        <w:pStyle w:val="af2"/>
        <w:suppressAutoHyphens/>
        <w:ind w:left="1440"/>
      </w:pPr>
      <w:r>
        <w:t>Мероприятие 1.</w:t>
      </w:r>
    </w:p>
    <w:p w:rsidR="008D002A" w:rsidRDefault="008D002A" w:rsidP="00DB5EE9">
      <w:pPr>
        <w:pStyle w:val="af2"/>
        <w:suppressAutoHyphens/>
        <w:ind w:left="709"/>
      </w:pPr>
      <w:r>
        <w:t>«</w:t>
      </w:r>
      <w:r w:rsidRPr="008D002A">
        <w:t>Модернизация    и совершенствование организации дорожного движения транспорта и пешеходов</w:t>
      </w:r>
      <w:r>
        <w:t>».</w:t>
      </w:r>
    </w:p>
    <w:p w:rsidR="008D002A" w:rsidRDefault="008D002A" w:rsidP="00DB5EE9">
      <w:pPr>
        <w:pStyle w:val="af2"/>
        <w:suppressAutoHyphens/>
        <w:ind w:left="1440"/>
      </w:pPr>
      <w:r>
        <w:t>Мероприятие 2.</w:t>
      </w:r>
    </w:p>
    <w:p w:rsidR="008D002A" w:rsidRDefault="008D002A" w:rsidP="00DB5EE9">
      <w:pPr>
        <w:pStyle w:val="af2"/>
        <w:suppressAutoHyphens/>
        <w:ind w:left="709"/>
      </w:pPr>
      <w:r>
        <w:t>«Повышение эффективности системы тематических организационно-информационных мероприятий направленных на повышение безопасности дорожного движения».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8D002A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D002A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679CF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D53DB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2679CF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48 750,00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2679CF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48 750,00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47 750,00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47 750,00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13 750,00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13 750,00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12 750,00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12 750,00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16 250,00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16 250,00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15 250,00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15 250,00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93 250,00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93 250,00</w:t>
            </w:r>
          </w:p>
        </w:tc>
      </w:tr>
      <w:tr w:rsidR="00010095" w:rsidRPr="00833E7A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88 250,00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88 250,00</w:t>
            </w:r>
          </w:p>
        </w:tc>
      </w:tr>
      <w:tr w:rsidR="00010095" w:rsidRPr="00833E7A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5 000,00</w:t>
            </w:r>
          </w:p>
        </w:tc>
      </w:tr>
    </w:tbl>
    <w:p w:rsidR="00DA7514" w:rsidRPr="005A1CF8" w:rsidRDefault="00DA7514" w:rsidP="00DB5EE9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9D03D7" w:rsidRDefault="00CB0775" w:rsidP="00DB5EE9">
      <w:pPr>
        <w:pStyle w:val="ConsPlusCell"/>
        <w:widowControl/>
        <w:suppressAutoHyphens/>
        <w:ind w:firstLine="709"/>
        <w:jc w:val="both"/>
      </w:pPr>
      <w:r>
        <w:t xml:space="preserve">Снижение </w:t>
      </w:r>
      <w:r w:rsidR="009D03D7">
        <w:t xml:space="preserve"> аварийности на дорогах местного значения обусловленной техническим состоянием дорог и организацией движения.</w:t>
      </w:r>
    </w:p>
    <w:p w:rsidR="009D03D7" w:rsidRDefault="009D03D7" w:rsidP="00DB5EE9">
      <w:pPr>
        <w:pStyle w:val="ConsPlusCell"/>
        <w:widowControl/>
        <w:suppressAutoHyphens/>
        <w:ind w:firstLine="709"/>
        <w:jc w:val="both"/>
      </w:pPr>
    </w:p>
    <w:p w:rsidR="009D03D7" w:rsidRDefault="009D03D7" w:rsidP="00DB5EE9">
      <w:pPr>
        <w:pStyle w:val="ConsPlusCell"/>
        <w:widowControl/>
        <w:suppressAutoHyphens/>
        <w:ind w:firstLine="709"/>
        <w:jc w:val="both"/>
      </w:pPr>
    </w:p>
    <w:p w:rsidR="009D03D7" w:rsidRDefault="009D03D7" w:rsidP="00DB5EE9">
      <w:pPr>
        <w:pStyle w:val="ConsPlusCell"/>
        <w:widowControl/>
        <w:suppressAutoHyphens/>
        <w:ind w:firstLine="709"/>
        <w:jc w:val="both"/>
      </w:pPr>
    </w:p>
    <w:p w:rsidR="009D03D7" w:rsidRPr="00743DDF" w:rsidRDefault="009D03D7" w:rsidP="00DB5EE9">
      <w:pPr>
        <w:pStyle w:val="ConsPlusCell"/>
        <w:widowControl/>
        <w:suppressAutoHyphens/>
        <w:ind w:firstLine="709"/>
        <w:jc w:val="both"/>
      </w:pP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FD46F3" w:rsidP="00DB5EE9">
      <w:pPr>
        <w:suppressAutoHyphens/>
        <w:jc w:val="center"/>
        <w:rPr>
          <w:b/>
          <w:sz w:val="24"/>
          <w:szCs w:val="24"/>
        </w:rPr>
      </w:pPr>
      <w:r w:rsidRPr="00FD46F3">
        <w:rPr>
          <w:b/>
          <w:sz w:val="24"/>
          <w:szCs w:val="24"/>
        </w:rPr>
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годы".</w:t>
      </w:r>
    </w:p>
    <w:p w:rsidR="00DA7514" w:rsidRPr="005B03D7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CB0775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</w:t>
      </w:r>
      <w:r w:rsidR="00CB0775">
        <w:t>и</w:t>
      </w:r>
      <w:r w:rsidR="00FD46F3" w:rsidRPr="00FD46F3">
        <w:t>нвентаризация и паспортизация дорог общего пользования местного значения в границах населённых пунктов  в Рощинском сельского поселения на 2021-2023 годы</w:t>
      </w:r>
      <w:r w:rsidR="00CB0775">
        <w:t>.</w:t>
      </w:r>
    </w:p>
    <w:p w:rsidR="00DA7514" w:rsidRPr="005B03D7" w:rsidRDefault="00FD46F3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FD46F3">
        <w:t xml:space="preserve"> </w:t>
      </w:r>
      <w:r w:rsidR="00DA7514" w:rsidRPr="005B03D7">
        <w:t>Сроки реализации подпрограммы:</w:t>
      </w:r>
      <w:r w:rsidR="00410061">
        <w:t xml:space="preserve"> 2021 </w:t>
      </w:r>
      <w:r w:rsidR="00DA7514">
        <w:t>-202</w:t>
      </w:r>
      <w:r w:rsidR="00410061">
        <w:t>5</w:t>
      </w:r>
      <w:r w:rsidR="00DA7514">
        <w:t xml:space="preserve"> годы.</w:t>
      </w:r>
    </w:p>
    <w:p w:rsidR="00DA7514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CB0775">
      <w:pPr>
        <w:pStyle w:val="af2"/>
        <w:suppressAutoHyphens/>
        <w:ind w:left="709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370"/>
        <w:gridCol w:w="1370"/>
        <w:gridCol w:w="1371"/>
        <w:gridCol w:w="1949"/>
      </w:tblGrid>
      <w:tr w:rsidR="005C0F17" w:rsidRPr="002D53DB" w:rsidTr="000B3DD7">
        <w:trPr>
          <w:trHeight w:val="617"/>
        </w:trPr>
        <w:tc>
          <w:tcPr>
            <w:tcW w:w="959" w:type="dxa"/>
            <w:vMerge w:val="restart"/>
            <w:vAlign w:val="center"/>
          </w:tcPr>
          <w:p w:rsidR="005C0F17" w:rsidRPr="002D53DB" w:rsidRDefault="005C0F17" w:rsidP="00DB5EE9">
            <w:pPr>
              <w:suppressAutoHyphens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11" w:type="dxa"/>
            <w:gridSpan w:val="5"/>
            <w:vAlign w:val="center"/>
          </w:tcPr>
          <w:p w:rsidR="005C0F17" w:rsidRDefault="005C0F17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410061" w:rsidRPr="002D53DB" w:rsidTr="000B3DD7">
        <w:trPr>
          <w:trHeight w:val="141"/>
        </w:trPr>
        <w:tc>
          <w:tcPr>
            <w:tcW w:w="959" w:type="dxa"/>
            <w:vMerge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0061" w:rsidRPr="002D53DB" w:rsidRDefault="005C0F17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10061" w:rsidRPr="002D53DB">
              <w:rPr>
                <w:b/>
                <w:sz w:val="24"/>
                <w:szCs w:val="24"/>
              </w:rPr>
              <w:t xml:space="preserve">юджет </w:t>
            </w:r>
            <w:r w:rsidR="004100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371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49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200 000,00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200 000,00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200 000,00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200 000,00</w:t>
            </w:r>
          </w:p>
        </w:tc>
      </w:tr>
      <w:tr w:rsidR="003846E0" w:rsidRPr="002E08AF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40 000,00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40 000,00</w:t>
            </w:r>
          </w:p>
        </w:tc>
      </w:tr>
      <w:tr w:rsidR="003846E0" w:rsidRPr="002D53DB" w:rsidTr="000B3DD7">
        <w:trPr>
          <w:trHeight w:val="278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440 000,00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440 000,00</w:t>
            </w:r>
          </w:p>
        </w:tc>
      </w:tr>
    </w:tbl>
    <w:p w:rsidR="00DA7514" w:rsidRDefault="00DA7514" w:rsidP="00DB5EE9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подпрограммы:</w:t>
      </w:r>
    </w:p>
    <w:p w:rsidR="00F37AB8" w:rsidRPr="005A1CF8" w:rsidRDefault="00F37AB8" w:rsidP="00DB5EE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использования материальных и финансовых сре</w:t>
      </w:r>
      <w:proofErr w:type="gramStart"/>
      <w:r>
        <w:rPr>
          <w:sz w:val="24"/>
          <w:szCs w:val="24"/>
        </w:rPr>
        <w:t xml:space="preserve">дств </w:t>
      </w:r>
      <w:r w:rsidR="00CB0775">
        <w:rPr>
          <w:sz w:val="24"/>
          <w:szCs w:val="24"/>
        </w:rPr>
        <w:t>с ц</w:t>
      </w:r>
      <w:proofErr w:type="gramEnd"/>
      <w:r w:rsidR="00CB0775">
        <w:rPr>
          <w:sz w:val="24"/>
          <w:szCs w:val="24"/>
        </w:rPr>
        <w:t>елью</w:t>
      </w:r>
      <w:r>
        <w:rPr>
          <w:sz w:val="24"/>
          <w:szCs w:val="24"/>
        </w:rPr>
        <w:t xml:space="preserve"> обеспечения ремонта, содержания и безопасности дорожного движения на дорогах местного значения в населённых пунктах Рощинского сельского поселения.</w:t>
      </w:r>
    </w:p>
    <w:p w:rsidR="00C01188" w:rsidRDefault="00C01188" w:rsidP="00DB5EE9">
      <w:pPr>
        <w:suppressAutoHyphens/>
        <w:ind w:left="709" w:firstLine="11"/>
        <w:jc w:val="both"/>
        <w:rPr>
          <w:sz w:val="24"/>
          <w:szCs w:val="24"/>
        </w:rPr>
        <w:sectPr w:rsidR="00C01188" w:rsidSect="00012FDB">
          <w:headerReference w:type="even" r:id="rId9"/>
          <w:headerReference w:type="default" r:id="rId10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5B2A4F" w:rsidRDefault="005B2A4F" w:rsidP="005B2A4F">
      <w:pPr>
        <w:jc w:val="center"/>
        <w:rPr>
          <w:b/>
          <w:sz w:val="24"/>
          <w:szCs w:val="24"/>
        </w:rPr>
      </w:pPr>
      <w:r w:rsidRPr="005B2A4F">
        <w:rPr>
          <w:b/>
          <w:sz w:val="24"/>
          <w:szCs w:val="24"/>
        </w:rPr>
        <w:lastRenderedPageBreak/>
        <w:t>Перечень целевых показателей муниципальной программы</w:t>
      </w:r>
    </w:p>
    <w:tbl>
      <w:tblPr>
        <w:tblpPr w:leftFromText="180" w:rightFromText="180" w:vertAnchor="text" w:horzAnchor="margin" w:tblpY="950"/>
        <w:tblW w:w="269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4269A6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1)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C94535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6361.3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F56D1B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9747,0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2 «Дорога к дому»)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Pr="007C48C3">
              <w:rPr>
                <w:b/>
                <w:sz w:val="28"/>
                <w:szCs w:val="28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осенне-зимний 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r w:rsidRPr="00F360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весенн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летний </w:t>
            </w:r>
            <w:r w:rsidRPr="002710D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r w:rsidRPr="00F360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7C48C3" w:rsidRPr="004269A6" w:rsidTr="00810B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7C48C3" w:rsidRDefault="007C48C3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27BF0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6D126A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710DE" w:rsidRDefault="00227BF0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обследованных дорог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  <w:r w:rsidRPr="00227BF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4269A6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согласованных в ГИ</w:t>
            </w:r>
            <w:proofErr w:type="gramStart"/>
            <w:r w:rsidRPr="002710DE">
              <w:rPr>
                <w:color w:val="000000"/>
                <w:sz w:val="24"/>
                <w:szCs w:val="24"/>
              </w:rPr>
              <w:t>БДД сх</w:t>
            </w:r>
            <w:proofErr w:type="gramEnd"/>
            <w:r w:rsidRPr="002710DE">
              <w:rPr>
                <w:color w:val="000000"/>
                <w:sz w:val="24"/>
                <w:szCs w:val="24"/>
              </w:rPr>
              <w:t xml:space="preserve">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реализованных (технически и</w:t>
            </w:r>
            <w:r w:rsidRPr="002710DE"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 xml:space="preserve">полненных) схем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установленных искусственных дорожных неровностей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отремонтированных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Протяжённость   нанесенной  и восстановле</w:t>
            </w:r>
            <w:r w:rsidRPr="002710DE">
              <w:rPr>
                <w:color w:val="000000"/>
                <w:sz w:val="24"/>
                <w:szCs w:val="24"/>
              </w:rPr>
              <w:t>н</w:t>
            </w:r>
            <w:r w:rsidRPr="002710DE">
              <w:rPr>
                <w:color w:val="000000"/>
                <w:sz w:val="24"/>
                <w:szCs w:val="24"/>
              </w:rPr>
              <w:t>ной (отремонтированной) горизонтальной д</w:t>
            </w:r>
            <w:r w:rsidRPr="002710DE">
              <w:rPr>
                <w:color w:val="000000"/>
                <w:sz w:val="24"/>
                <w:szCs w:val="24"/>
              </w:rPr>
              <w:t>о</w:t>
            </w:r>
            <w:r w:rsidRPr="002710DE">
              <w:rPr>
                <w:color w:val="000000"/>
                <w:sz w:val="24"/>
                <w:szCs w:val="24"/>
              </w:rPr>
              <w:t xml:space="preserve">рожной разметки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"Инвента</w:t>
            </w:r>
            <w:r>
              <w:rPr>
                <w:b/>
                <w:sz w:val="28"/>
                <w:szCs w:val="28"/>
              </w:rPr>
              <w:t>риза</w:t>
            </w:r>
            <w:r w:rsidRPr="007C48C3">
              <w:rPr>
                <w:b/>
                <w:sz w:val="28"/>
                <w:szCs w:val="28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33573F" w:rsidRDefault="002710DE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B2A4F" w:rsidRDefault="005B2A4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 xml:space="preserve">расчета значений целевых показателей муниципальной программы </w:t>
      </w:r>
      <w:r w:rsidR="005B2A4F">
        <w:rPr>
          <w:b/>
          <w:sz w:val="24"/>
          <w:szCs w:val="24"/>
        </w:rPr>
        <w:t>и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DB5EE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2710DE">
        <w:tc>
          <w:tcPr>
            <w:tcW w:w="1360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</w:t>
            </w:r>
            <w:r w:rsidRPr="005E256F">
              <w:rPr>
                <w:sz w:val="24"/>
                <w:szCs w:val="24"/>
              </w:rPr>
              <w:t>у</w:t>
            </w:r>
            <w:r w:rsidRPr="005E256F">
              <w:rPr>
                <w:sz w:val="24"/>
                <w:szCs w:val="24"/>
              </w:rPr>
              <w:t>чения информ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ции, необход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мой для расчета целевого пок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зателя</w:t>
            </w:r>
          </w:p>
        </w:tc>
      </w:tr>
      <w:tr w:rsidR="00624163" w:rsidRPr="005E256F" w:rsidTr="002710DE">
        <w:tc>
          <w:tcPr>
            <w:tcW w:w="1360" w:type="dxa"/>
            <w:vAlign w:val="center"/>
          </w:tcPr>
          <w:p w:rsidR="00624163" w:rsidRPr="004269A6" w:rsidRDefault="00624163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  <w:r w:rsidR="001C24AE">
              <w:rPr>
                <w:sz w:val="24"/>
                <w:szCs w:val="24"/>
              </w:rPr>
              <w:t xml:space="preserve"> и 1.2.</w:t>
            </w:r>
          </w:p>
        </w:tc>
        <w:tc>
          <w:tcPr>
            <w:tcW w:w="4452" w:type="dxa"/>
            <w:vAlign w:val="center"/>
          </w:tcPr>
          <w:p w:rsidR="00624163" w:rsidRPr="0033573F" w:rsidRDefault="00624163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</w:t>
            </w:r>
          </w:p>
        </w:tc>
        <w:tc>
          <w:tcPr>
            <w:tcW w:w="6804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1.1. = Площадь отремонтированных дорог / 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запланированная к ремонту </w:t>
            </w:r>
          </w:p>
        </w:tc>
        <w:tc>
          <w:tcPr>
            <w:tcW w:w="1843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осенне-зимний 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2.1. = 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нормативном состоянии в осенне-зимний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624163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весенн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летний </w:t>
            </w:r>
            <w:r w:rsidRPr="001D3039">
              <w:rPr>
                <w:sz w:val="24"/>
                <w:szCs w:val="24"/>
              </w:rPr>
              <w:t>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2.2. = 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нормативном состоянии в весенне-летний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личество  обследованных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3.1. = Площадь фактически обследованных дорог / 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запланированная к обследованию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согласованных в ГИ</w:t>
            </w:r>
            <w:proofErr w:type="gramStart"/>
            <w:r w:rsidRPr="002710DE">
              <w:rPr>
                <w:color w:val="000000"/>
                <w:sz w:val="24"/>
                <w:szCs w:val="24"/>
              </w:rPr>
              <w:t>БДД сх</w:t>
            </w:r>
            <w:proofErr w:type="gramEnd"/>
            <w:r w:rsidRPr="002710DE">
              <w:rPr>
                <w:color w:val="000000"/>
                <w:sz w:val="24"/>
                <w:szCs w:val="24"/>
              </w:rPr>
              <w:t xml:space="preserve">ем организации дорожного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фактически согласованных схем организации дорожного движения /  количество запланирова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 согласованию схем организации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реализованных (технически исполненных) схем организации доро</w:t>
            </w:r>
            <w:r w:rsidRPr="002710DE">
              <w:rPr>
                <w:color w:val="000000"/>
                <w:sz w:val="24"/>
                <w:szCs w:val="24"/>
              </w:rPr>
              <w:t>ж</w:t>
            </w:r>
            <w:r w:rsidRPr="002710DE">
              <w:rPr>
                <w:color w:val="000000"/>
                <w:sz w:val="24"/>
                <w:szCs w:val="24"/>
              </w:rPr>
              <w:t xml:space="preserve">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фактически реализованных схем дорожного движения / количество запланированных к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схем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установленных искусстве</w:t>
            </w:r>
            <w:r w:rsidRPr="002710DE">
              <w:rPr>
                <w:color w:val="000000"/>
                <w:sz w:val="24"/>
                <w:szCs w:val="24"/>
              </w:rPr>
              <w:t>н</w:t>
            </w:r>
            <w:r w:rsidRPr="002710DE">
              <w:rPr>
                <w:color w:val="000000"/>
                <w:sz w:val="24"/>
                <w:szCs w:val="24"/>
              </w:rPr>
              <w:t xml:space="preserve">ных дорожных неровностей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3.3.1.  = Количество фактически установленных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кусственных дорожных неровностей / количество запланир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к установке искусственных дорожных неровностей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3.3.2. = Количество фактически установленных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 / количество запланированных к установке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отремонтированных доро</w:t>
            </w:r>
            <w:r w:rsidRPr="002710DE">
              <w:rPr>
                <w:color w:val="000000"/>
                <w:sz w:val="24"/>
                <w:szCs w:val="24"/>
              </w:rPr>
              <w:t>ж</w:t>
            </w:r>
            <w:r w:rsidRPr="002710DE">
              <w:rPr>
                <w:color w:val="000000"/>
                <w:sz w:val="24"/>
                <w:szCs w:val="24"/>
              </w:rPr>
              <w:t xml:space="preserve">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3.3.3. = Количество фактически отремонтированных дорожных знаков / количество запланированных к ремонту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Протяжённость   нанесенной  и восст</w:t>
            </w:r>
            <w:r w:rsidRPr="002710DE">
              <w:rPr>
                <w:color w:val="000000"/>
                <w:sz w:val="24"/>
                <w:szCs w:val="24"/>
              </w:rPr>
              <w:t>а</w:t>
            </w:r>
            <w:r w:rsidRPr="002710DE">
              <w:rPr>
                <w:color w:val="000000"/>
                <w:sz w:val="24"/>
                <w:szCs w:val="24"/>
              </w:rPr>
              <w:t>новленной (отремонтированной) гор</w:t>
            </w:r>
            <w:r w:rsidRPr="002710DE">
              <w:rPr>
                <w:color w:val="000000"/>
                <w:sz w:val="24"/>
                <w:szCs w:val="24"/>
              </w:rPr>
              <w:t>и</w:t>
            </w:r>
            <w:r w:rsidRPr="002710DE">
              <w:rPr>
                <w:color w:val="000000"/>
                <w:sz w:val="24"/>
                <w:szCs w:val="24"/>
              </w:rPr>
              <w:t xml:space="preserve">зонтальной дорожной разметки 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3.3.4. = Протяжённость (метров) фактически нан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сённой дорожной разметки / Протяжённость запланированной к нанесению дорожной разметки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EA3611" w:rsidRPr="005E256F" w:rsidTr="00EA3611">
        <w:trPr>
          <w:trHeight w:val="812"/>
        </w:trPr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4452" w:type="dxa"/>
            <w:vAlign w:val="center"/>
          </w:tcPr>
          <w:p w:rsidR="00EA3611" w:rsidRPr="002710DE" w:rsidRDefault="00EA3611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финансовых ресурсов</w:t>
            </w:r>
          </w:p>
        </w:tc>
        <w:tc>
          <w:tcPr>
            <w:tcW w:w="6804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фактически затраченных финансовых средств / Сумма запланированных к затратам финансовых средств</w:t>
            </w:r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 xml:space="preserve">Администрация Рощинского сельского </w:t>
            </w:r>
            <w:proofErr w:type="gramStart"/>
            <w:r w:rsidRPr="00EA3611">
              <w:rPr>
                <w:sz w:val="24"/>
                <w:szCs w:val="24"/>
              </w:rPr>
              <w:t>посе-ления</w:t>
            </w:r>
            <w:proofErr w:type="gramEnd"/>
          </w:p>
        </w:tc>
      </w:tr>
      <w:tr w:rsidR="00EA3611" w:rsidRPr="005E256F" w:rsidTr="002710DE"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  <w:tc>
          <w:tcPr>
            <w:tcW w:w="4452" w:type="dxa"/>
            <w:vAlign w:val="center"/>
          </w:tcPr>
          <w:p w:rsidR="00EA3611" w:rsidRPr="002710DE" w:rsidRDefault="00FF11F5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информационно-агитационной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печатных изданий</w:t>
            </w:r>
          </w:p>
        </w:tc>
        <w:tc>
          <w:tcPr>
            <w:tcW w:w="6804" w:type="dxa"/>
            <w:vAlign w:val="center"/>
          </w:tcPr>
          <w:p w:rsidR="00EA3611" w:rsidRDefault="00FF11F5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FF11F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фактически закупленных </w:t>
            </w:r>
            <w:r w:rsidRPr="00FF11F5">
              <w:rPr>
                <w:sz w:val="24"/>
                <w:szCs w:val="24"/>
              </w:rPr>
              <w:t>информационно-агитационной печатных изданий</w:t>
            </w:r>
            <w:r>
              <w:rPr>
                <w:sz w:val="24"/>
                <w:szCs w:val="24"/>
              </w:rPr>
              <w:t xml:space="preserve"> / Количество запланированных к закупке информационно-агитационны</w:t>
            </w:r>
            <w:r w:rsidR="003644C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изд</w:t>
            </w:r>
            <w:r w:rsidR="003644C7">
              <w:rPr>
                <w:sz w:val="24"/>
                <w:szCs w:val="24"/>
              </w:rPr>
              <w:t>аний</w:t>
            </w:r>
            <w:r>
              <w:rPr>
                <w:vanish/>
                <w:sz w:val="24"/>
                <w:szCs w:val="24"/>
              </w:rPr>
              <w:t>к закупке ационно-агитационной печатных изданийратам финансовых средств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proofErr w:type="gramEnd"/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 xml:space="preserve">Администрация Рощинского сельского </w:t>
            </w:r>
            <w:proofErr w:type="gramStart"/>
            <w:r w:rsidRPr="00EA3611">
              <w:rPr>
                <w:sz w:val="24"/>
                <w:szCs w:val="24"/>
              </w:rPr>
              <w:t>посе-ления</w:t>
            </w:r>
            <w:proofErr w:type="gramEnd"/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52" w:type="dxa"/>
            <w:vAlign w:val="center"/>
          </w:tcPr>
          <w:p w:rsidR="00B4054B" w:rsidRPr="0033573F" w:rsidRDefault="00B405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4.1. = Количество фактически </w:t>
            </w:r>
            <w:proofErr w:type="gramStart"/>
            <w:r>
              <w:rPr>
                <w:sz w:val="24"/>
                <w:szCs w:val="24"/>
              </w:rPr>
              <w:t>паспортизированный</w:t>
            </w:r>
            <w:proofErr w:type="gramEnd"/>
            <w:r>
              <w:rPr>
                <w:sz w:val="24"/>
                <w:szCs w:val="24"/>
              </w:rPr>
              <w:t xml:space="preserve"> и инвентаризованных дорог</w:t>
            </w:r>
            <w:r w:rsidR="000832F8">
              <w:rPr>
                <w:sz w:val="24"/>
                <w:szCs w:val="24"/>
              </w:rPr>
              <w:t xml:space="preserve"> / количество запланированных д</w:t>
            </w:r>
            <w:r w:rsidR="000832F8">
              <w:rPr>
                <w:sz w:val="24"/>
                <w:szCs w:val="24"/>
              </w:rPr>
              <w:t>о</w:t>
            </w:r>
            <w:r w:rsidR="000832F8">
              <w:rPr>
                <w:sz w:val="24"/>
                <w:szCs w:val="24"/>
              </w:rPr>
              <w:t>рог к проведению инвентаризации и паспортизации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</w:tbl>
    <w:p w:rsidR="00C01188" w:rsidRDefault="00C01188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C48C3">
          <w:pgSz w:w="16838" w:h="11906" w:orient="landscape"/>
          <w:pgMar w:top="1418" w:right="1134" w:bottom="567" w:left="1276" w:header="720" w:footer="720" w:gutter="0"/>
          <w:cols w:space="720"/>
          <w:titlePg/>
          <w:docGrid w:linePitch="272"/>
        </w:sectPr>
      </w:pPr>
    </w:p>
    <w:p w:rsidR="00082806" w:rsidRDefault="00082806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lastRenderedPageBreak/>
        <w:t>Мероприятия муниципальной программы</w:t>
      </w:r>
    </w:p>
    <w:p w:rsidR="003A063E" w:rsidRPr="003A063E" w:rsidRDefault="00C01F4D" w:rsidP="00DB5EE9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C01F4D">
        <w:rPr>
          <w:b/>
          <w:bCs/>
          <w:sz w:val="24"/>
          <w:szCs w:val="24"/>
        </w:rPr>
        <w:t>Совершенствование и содержание дорог общего пользования местного значения в границах населённых пунктов Рощинского сельского поселения на 2021-2025 годы</w:t>
      </w:r>
    </w:p>
    <w:p w:rsidR="00082806" w:rsidRDefault="0033573F" w:rsidP="00DB5EE9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4105"/>
        <w:gridCol w:w="819"/>
        <w:gridCol w:w="819"/>
        <w:gridCol w:w="819"/>
        <w:gridCol w:w="819"/>
        <w:gridCol w:w="823"/>
        <w:gridCol w:w="818"/>
      </w:tblGrid>
      <w:tr w:rsidR="00012FDB" w:rsidRPr="0033573F" w:rsidTr="00B909FC">
        <w:trPr>
          <w:cantSplit/>
          <w:trHeight w:val="64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 xml:space="preserve">№ </w:t>
            </w:r>
            <w:proofErr w:type="gramStart"/>
            <w:r w:rsidRPr="0033573F">
              <w:rPr>
                <w:sz w:val="24"/>
                <w:szCs w:val="24"/>
              </w:rPr>
              <w:t>п</w:t>
            </w:r>
            <w:proofErr w:type="gramEnd"/>
            <w:r w:rsidRPr="0033573F">
              <w:rPr>
                <w:sz w:val="24"/>
                <w:szCs w:val="24"/>
              </w:rPr>
              <w:t>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DA1BF0">
        <w:trPr>
          <w:cantSplit/>
          <w:trHeight w:val="15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Мероприятие 1.</w:t>
            </w:r>
          </w:p>
          <w:p w:rsidR="00836574" w:rsidRPr="0033573F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1 754 627,60</w:t>
            </w:r>
          </w:p>
          <w:p w:rsidR="00836574" w:rsidRPr="00DA1BF0" w:rsidRDefault="0083657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1 319 456,00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1 319 456,00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450 000,00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450 000,00</w:t>
            </w:r>
          </w:p>
          <w:p w:rsidR="00836574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DA1BF0" w:rsidRPr="00DA1BF0" w:rsidRDefault="00DA1BF0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. Мероприятие 2.</w:t>
            </w:r>
          </w:p>
          <w:p w:rsidR="00836574" w:rsidRPr="004269A6" w:rsidRDefault="00DA1BF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1 636 372,40</w:t>
            </w:r>
          </w:p>
          <w:p w:rsidR="00836574" w:rsidRPr="00DA1BF0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1 090 544,00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1 090 544,00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3 391 000,00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2 410 000,00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2 410 000,00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450 000,00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450 000,00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B909FC">
        <w:trPr>
          <w:cantSplit/>
          <w:trHeight w:val="9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 xml:space="preserve"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</w:t>
            </w:r>
            <w:r w:rsidR="00922FAE">
              <w:rPr>
                <w:b/>
                <w:sz w:val="24"/>
                <w:szCs w:val="24"/>
              </w:rPr>
              <w:t>–</w:t>
            </w:r>
            <w:r w:rsidR="00C01F4D" w:rsidRPr="00C01F4D">
              <w:rPr>
                <w:b/>
                <w:sz w:val="24"/>
                <w:szCs w:val="24"/>
              </w:rPr>
              <w:t xml:space="preserve"> 2025</w:t>
            </w:r>
            <w:r w:rsidR="00922FA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DB5EE9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B909FC">
        <w:trPr>
          <w:cantSplit/>
          <w:trHeight w:val="14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1.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"Содержание в осенне -</w:t>
            </w:r>
            <w:r w:rsidR="00D06B9C">
              <w:rPr>
                <w:sz w:val="24"/>
                <w:szCs w:val="24"/>
              </w:rPr>
              <w:t xml:space="preserve"> </w:t>
            </w:r>
            <w:r w:rsidRPr="00102EEB">
              <w:rPr>
                <w:sz w:val="24"/>
                <w:szCs w:val="24"/>
              </w:rPr>
              <w:t>зимнем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496 755,00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565 495,00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694 785,00</w:t>
            </w:r>
          </w:p>
          <w:p w:rsidR="00012FDB" w:rsidRPr="00102EEB" w:rsidRDefault="00012FDB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729 085,00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729 085,00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B909FC">
        <w:trPr>
          <w:cantSplit/>
          <w:trHeight w:val="14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2.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 xml:space="preserve">"Содержание в весенне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212 895,00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242 355,00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297 765,00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312 465,00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312 465,00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1D1C1B" w:rsidTr="0061035F">
        <w:trPr>
          <w:cantSplit/>
          <w:trHeight w:val="14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922FAE" w:rsidRPr="00922FAE">
              <w:rPr>
                <w:b/>
                <w:sz w:val="24"/>
                <w:szCs w:val="24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FE">
              <w:rPr>
                <w:b/>
                <w:color w:val="000000"/>
                <w:sz w:val="28"/>
                <w:szCs w:val="28"/>
              </w:rPr>
              <w:t>709 650,00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FE">
              <w:rPr>
                <w:b/>
                <w:color w:val="000000"/>
                <w:sz w:val="28"/>
                <w:szCs w:val="28"/>
              </w:rPr>
              <w:t>807 850,00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FE">
              <w:rPr>
                <w:b/>
                <w:color w:val="000000"/>
                <w:sz w:val="28"/>
                <w:szCs w:val="28"/>
              </w:rPr>
              <w:t>992 550,00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1035F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1 041 550,00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1 041 550,00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102EEB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9859AE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922FAE" w:rsidRPr="00922FAE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Обследование дорог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>огласован</w:t>
            </w:r>
            <w:r>
              <w:rPr>
                <w:color w:val="000000"/>
                <w:sz w:val="24"/>
                <w:szCs w:val="24"/>
              </w:rPr>
              <w:t xml:space="preserve">ие </w:t>
            </w:r>
            <w:r w:rsidRPr="002710DE">
              <w:rPr>
                <w:color w:val="000000"/>
                <w:sz w:val="24"/>
                <w:szCs w:val="24"/>
              </w:rPr>
              <w:t>в ГИ</w:t>
            </w:r>
            <w:proofErr w:type="gramStart"/>
            <w:r w:rsidRPr="002710DE">
              <w:rPr>
                <w:color w:val="000000"/>
                <w:sz w:val="24"/>
                <w:szCs w:val="24"/>
              </w:rPr>
              <w:t>БДД сх</w:t>
            </w:r>
            <w:proofErr w:type="gramEnd"/>
            <w:r w:rsidRPr="002710DE">
              <w:rPr>
                <w:color w:val="000000"/>
                <w:sz w:val="24"/>
                <w:szCs w:val="24"/>
              </w:rPr>
              <w:t>ем орган</w:t>
            </w:r>
            <w:r w:rsidRPr="002710DE">
              <w:rPr>
                <w:color w:val="000000"/>
                <w:sz w:val="24"/>
                <w:szCs w:val="24"/>
              </w:rPr>
              <w:t>и</w:t>
            </w:r>
            <w:r w:rsidRPr="002710DE">
              <w:rPr>
                <w:color w:val="000000"/>
                <w:sz w:val="24"/>
                <w:szCs w:val="24"/>
              </w:rPr>
              <w:t>зации дорожного движения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2710DE">
              <w:rPr>
                <w:color w:val="000000"/>
                <w:sz w:val="24"/>
                <w:szCs w:val="24"/>
              </w:rPr>
              <w:t>еализ</w:t>
            </w:r>
            <w:r>
              <w:rPr>
                <w:color w:val="000000"/>
                <w:sz w:val="24"/>
                <w:szCs w:val="24"/>
              </w:rPr>
              <w:t>ация</w:t>
            </w:r>
            <w:r w:rsidRPr="002710DE">
              <w:rPr>
                <w:color w:val="000000"/>
                <w:sz w:val="24"/>
                <w:szCs w:val="24"/>
              </w:rPr>
              <w:t xml:space="preserve"> (технически исполненных) схем организации дорожного движ</w:t>
            </w:r>
            <w:r w:rsidRPr="002710DE">
              <w:rPr>
                <w:color w:val="000000"/>
                <w:sz w:val="24"/>
                <w:szCs w:val="24"/>
              </w:rPr>
              <w:t>е</w:t>
            </w:r>
            <w:r w:rsidRPr="002710D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E35A60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искусственных дорожных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E35A60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E35A60" w:rsidRPr="003E59F1" w:rsidTr="00406EB1">
        <w:trPr>
          <w:cantSplit/>
          <w:trHeight w:val="11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E35A60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753F5B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Pr="00E35A60" w:rsidRDefault="00753F5B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B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</w:tr>
      <w:tr w:rsidR="00C5130C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30C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30C" w:rsidRDefault="00C5130C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130C" w:rsidRPr="004269A6" w:rsidRDefault="00C5130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0C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</w:tr>
      <w:tr w:rsidR="009B0A5C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A5C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A5C" w:rsidRPr="00E35A60" w:rsidRDefault="009B0A5C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информационно-агитационных печатных материалов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0A5C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5C" w:rsidRDefault="004A371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</w:tr>
      <w:tr w:rsidR="00753F5B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Pr="00E35A60" w:rsidRDefault="00753F5B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B" w:rsidRDefault="004A371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</w:tr>
      <w:tr w:rsidR="009A757D" w:rsidTr="009859AE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7D" w:rsidRPr="00F02664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C40AEF" w:rsidRPr="00C40AEF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390696" w:rsidRDefault="00390696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A757D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48 </w:t>
            </w:r>
            <w:r w:rsidR="00A2484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50,00</w:t>
            </w:r>
          </w:p>
          <w:p w:rsidR="008423FF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13 750,00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7D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40AEF" w:rsidRPr="00C40AEF">
              <w:rPr>
                <w:b/>
                <w:sz w:val="24"/>
                <w:szCs w:val="24"/>
              </w:rPr>
              <w:t>"Инвента</w:t>
            </w:r>
            <w:r w:rsidR="00C40AEF">
              <w:rPr>
                <w:b/>
                <w:sz w:val="24"/>
                <w:szCs w:val="24"/>
              </w:rPr>
              <w:t>риза</w:t>
            </w:r>
            <w:r w:rsidR="00C40AEF" w:rsidRPr="00C40AEF">
              <w:rPr>
                <w:b/>
                <w:sz w:val="24"/>
                <w:szCs w:val="24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</w:t>
            </w:r>
            <w:r w:rsidR="00C40AEF">
              <w:rPr>
                <w:b/>
                <w:sz w:val="24"/>
                <w:szCs w:val="24"/>
              </w:rPr>
              <w:t>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B909FC">
        <w:trPr>
          <w:cantSplit/>
          <w:trHeight w:val="1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D06B9C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06B9C">
              <w:rPr>
                <w:sz w:val="24"/>
                <w:szCs w:val="24"/>
              </w:rPr>
              <w:t>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33573F" w:rsidRDefault="00764689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764689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  <w:tr w:rsidR="004C72FE" w:rsidTr="00647074">
        <w:trPr>
          <w:cantSplit/>
          <w:trHeight w:val="17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C40AEF">
              <w:rPr>
                <w:b/>
                <w:sz w:val="24"/>
                <w:szCs w:val="24"/>
              </w:rPr>
      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40 000,00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647074">
        <w:trPr>
          <w:cantSplit/>
          <w:trHeight w:val="1816"/>
        </w:trPr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47074">
              <w:rPr>
                <w:b/>
                <w:sz w:val="24"/>
                <w:szCs w:val="24"/>
              </w:rPr>
              <w:t xml:space="preserve">ВСЕГО по Программе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7074">
              <w:rPr>
                <w:b/>
                <w:sz w:val="24"/>
                <w:szCs w:val="24"/>
              </w:rPr>
      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4349400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3458800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1498800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1498800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C97BCF">
        <w:trPr>
          <w:cantSplit/>
          <w:trHeight w:val="1645"/>
        </w:trPr>
        <w:tc>
          <w:tcPr>
            <w:tcW w:w="4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14 237 400,00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sectPr w:rsidR="00D41318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80" w:rsidRDefault="00784180">
      <w:r>
        <w:separator/>
      </w:r>
    </w:p>
  </w:endnote>
  <w:endnote w:type="continuationSeparator" w:id="0">
    <w:p w:rsidR="00784180" w:rsidRDefault="0078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80" w:rsidRDefault="00784180">
      <w:r>
        <w:separator/>
      </w:r>
    </w:p>
  </w:footnote>
  <w:footnote w:type="continuationSeparator" w:id="0">
    <w:p w:rsidR="00784180" w:rsidRDefault="0078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F3" w:rsidRDefault="005515F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5F3" w:rsidRDefault="005515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F3" w:rsidRDefault="005515F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BDF">
      <w:rPr>
        <w:noProof/>
      </w:rPr>
      <w:t>2</w:t>
    </w:r>
    <w:r>
      <w:rPr>
        <w:noProof/>
      </w:rPr>
      <w:fldChar w:fldCharType="end"/>
    </w:r>
  </w:p>
  <w:p w:rsidR="005515F3" w:rsidRDefault="005515F3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0095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57320"/>
    <w:rsid w:val="0006088D"/>
    <w:rsid w:val="00060DF6"/>
    <w:rsid w:val="000621BD"/>
    <w:rsid w:val="00063D91"/>
    <w:rsid w:val="0006408A"/>
    <w:rsid w:val="0006416F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6945"/>
    <w:rsid w:val="0007720C"/>
    <w:rsid w:val="0007797E"/>
    <w:rsid w:val="00082008"/>
    <w:rsid w:val="00082806"/>
    <w:rsid w:val="000832F8"/>
    <w:rsid w:val="00086596"/>
    <w:rsid w:val="0009180F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3DD7"/>
    <w:rsid w:val="000B4CCC"/>
    <w:rsid w:val="000B7AB2"/>
    <w:rsid w:val="000C338B"/>
    <w:rsid w:val="000C4130"/>
    <w:rsid w:val="000C5B75"/>
    <w:rsid w:val="000C60D7"/>
    <w:rsid w:val="000C6E84"/>
    <w:rsid w:val="000D0524"/>
    <w:rsid w:val="000D0E99"/>
    <w:rsid w:val="000D4802"/>
    <w:rsid w:val="000D5F65"/>
    <w:rsid w:val="000D72E6"/>
    <w:rsid w:val="000D7607"/>
    <w:rsid w:val="000E1E7C"/>
    <w:rsid w:val="000E255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2EEB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29F5"/>
    <w:rsid w:val="00144F28"/>
    <w:rsid w:val="0014538A"/>
    <w:rsid w:val="00146848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647"/>
    <w:rsid w:val="001859C8"/>
    <w:rsid w:val="00186E13"/>
    <w:rsid w:val="001901BA"/>
    <w:rsid w:val="001907B1"/>
    <w:rsid w:val="0019126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24AE"/>
    <w:rsid w:val="001C5BD4"/>
    <w:rsid w:val="001C5C4F"/>
    <w:rsid w:val="001D1C1B"/>
    <w:rsid w:val="001D1D65"/>
    <w:rsid w:val="001D3039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0F24"/>
    <w:rsid w:val="00211CBC"/>
    <w:rsid w:val="00214DB4"/>
    <w:rsid w:val="002230FA"/>
    <w:rsid w:val="002231BC"/>
    <w:rsid w:val="00224ACF"/>
    <w:rsid w:val="00224F5A"/>
    <w:rsid w:val="00226516"/>
    <w:rsid w:val="00227748"/>
    <w:rsid w:val="00227BF0"/>
    <w:rsid w:val="00232069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07F9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136"/>
    <w:rsid w:val="00266A2E"/>
    <w:rsid w:val="002679CF"/>
    <w:rsid w:val="00270111"/>
    <w:rsid w:val="002710DE"/>
    <w:rsid w:val="002721FD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3433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BA"/>
    <w:rsid w:val="002C1BF4"/>
    <w:rsid w:val="002C5DED"/>
    <w:rsid w:val="002C775A"/>
    <w:rsid w:val="002C7BC6"/>
    <w:rsid w:val="002D097B"/>
    <w:rsid w:val="002D296E"/>
    <w:rsid w:val="002D4AEA"/>
    <w:rsid w:val="002E0991"/>
    <w:rsid w:val="002E0E8E"/>
    <w:rsid w:val="002E0FCC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E68C7"/>
    <w:rsid w:val="002F02BB"/>
    <w:rsid w:val="002F0E36"/>
    <w:rsid w:val="002F2EB8"/>
    <w:rsid w:val="002F3860"/>
    <w:rsid w:val="002F42F9"/>
    <w:rsid w:val="002F63E1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5160"/>
    <w:rsid w:val="00355FB2"/>
    <w:rsid w:val="0036173A"/>
    <w:rsid w:val="003631D3"/>
    <w:rsid w:val="003644C7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526"/>
    <w:rsid w:val="00384122"/>
    <w:rsid w:val="003846E0"/>
    <w:rsid w:val="00385AF8"/>
    <w:rsid w:val="00386D09"/>
    <w:rsid w:val="00387AA6"/>
    <w:rsid w:val="00390696"/>
    <w:rsid w:val="00390BE0"/>
    <w:rsid w:val="0039115B"/>
    <w:rsid w:val="0039358E"/>
    <w:rsid w:val="00393B6A"/>
    <w:rsid w:val="00395139"/>
    <w:rsid w:val="00395B5B"/>
    <w:rsid w:val="003967A4"/>
    <w:rsid w:val="00397324"/>
    <w:rsid w:val="003976B3"/>
    <w:rsid w:val="003A063E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6873"/>
    <w:rsid w:val="003D15FA"/>
    <w:rsid w:val="003D1754"/>
    <w:rsid w:val="003D1D55"/>
    <w:rsid w:val="003D2486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4000F2"/>
    <w:rsid w:val="00400A4F"/>
    <w:rsid w:val="00401BFA"/>
    <w:rsid w:val="00402234"/>
    <w:rsid w:val="0040295E"/>
    <w:rsid w:val="004033F0"/>
    <w:rsid w:val="00404275"/>
    <w:rsid w:val="00405966"/>
    <w:rsid w:val="00406EB1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BAD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092"/>
    <w:rsid w:val="004944FC"/>
    <w:rsid w:val="004949E4"/>
    <w:rsid w:val="004A1569"/>
    <w:rsid w:val="004A3298"/>
    <w:rsid w:val="004A3710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72F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3696"/>
    <w:rsid w:val="004F4DC2"/>
    <w:rsid w:val="004F7168"/>
    <w:rsid w:val="00500177"/>
    <w:rsid w:val="00501293"/>
    <w:rsid w:val="00501CCE"/>
    <w:rsid w:val="00501CD0"/>
    <w:rsid w:val="00502ABF"/>
    <w:rsid w:val="00502AC1"/>
    <w:rsid w:val="00503DDF"/>
    <w:rsid w:val="00504617"/>
    <w:rsid w:val="00504D34"/>
    <w:rsid w:val="00505E8A"/>
    <w:rsid w:val="005071A8"/>
    <w:rsid w:val="00507AD4"/>
    <w:rsid w:val="00514649"/>
    <w:rsid w:val="0051546B"/>
    <w:rsid w:val="00521630"/>
    <w:rsid w:val="00522AEB"/>
    <w:rsid w:val="00524019"/>
    <w:rsid w:val="0052494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5F3"/>
    <w:rsid w:val="00551AF8"/>
    <w:rsid w:val="005545EC"/>
    <w:rsid w:val="00556623"/>
    <w:rsid w:val="0055691E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F82"/>
    <w:rsid w:val="00575972"/>
    <w:rsid w:val="00577AB4"/>
    <w:rsid w:val="00577D46"/>
    <w:rsid w:val="00586592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A4F"/>
    <w:rsid w:val="005B2EE3"/>
    <w:rsid w:val="005B3D89"/>
    <w:rsid w:val="005B52DA"/>
    <w:rsid w:val="005B6035"/>
    <w:rsid w:val="005B60A4"/>
    <w:rsid w:val="005B77A3"/>
    <w:rsid w:val="005C03BE"/>
    <w:rsid w:val="005C06A1"/>
    <w:rsid w:val="005C0F17"/>
    <w:rsid w:val="005C247F"/>
    <w:rsid w:val="005C3251"/>
    <w:rsid w:val="005C3A58"/>
    <w:rsid w:val="005C406D"/>
    <w:rsid w:val="005D03E4"/>
    <w:rsid w:val="005D1B92"/>
    <w:rsid w:val="005D217B"/>
    <w:rsid w:val="005D2804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35F"/>
    <w:rsid w:val="00610D4A"/>
    <w:rsid w:val="006125C0"/>
    <w:rsid w:val="00614103"/>
    <w:rsid w:val="00614653"/>
    <w:rsid w:val="00615000"/>
    <w:rsid w:val="00620B39"/>
    <w:rsid w:val="0062157C"/>
    <w:rsid w:val="006231B6"/>
    <w:rsid w:val="00624163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47A"/>
    <w:rsid w:val="0064586C"/>
    <w:rsid w:val="00645A48"/>
    <w:rsid w:val="00645F61"/>
    <w:rsid w:val="00647074"/>
    <w:rsid w:val="00647F6A"/>
    <w:rsid w:val="006510AE"/>
    <w:rsid w:val="00651F86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CA"/>
    <w:rsid w:val="006D2EFA"/>
    <w:rsid w:val="006D4649"/>
    <w:rsid w:val="006D4C14"/>
    <w:rsid w:val="006D4CF4"/>
    <w:rsid w:val="006D4E3A"/>
    <w:rsid w:val="006D78AC"/>
    <w:rsid w:val="006E0086"/>
    <w:rsid w:val="006E07AD"/>
    <w:rsid w:val="006E3A21"/>
    <w:rsid w:val="006E4631"/>
    <w:rsid w:val="006E74F3"/>
    <w:rsid w:val="006E76F3"/>
    <w:rsid w:val="006F086B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5023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38A8"/>
    <w:rsid w:val="00725CB3"/>
    <w:rsid w:val="007260E2"/>
    <w:rsid w:val="00726107"/>
    <w:rsid w:val="00726E8C"/>
    <w:rsid w:val="007272F9"/>
    <w:rsid w:val="00730931"/>
    <w:rsid w:val="00730BBA"/>
    <w:rsid w:val="00731295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3F5B"/>
    <w:rsid w:val="00756FFA"/>
    <w:rsid w:val="0075761A"/>
    <w:rsid w:val="007609A4"/>
    <w:rsid w:val="00760CE1"/>
    <w:rsid w:val="00762250"/>
    <w:rsid w:val="007624BC"/>
    <w:rsid w:val="00764689"/>
    <w:rsid w:val="00767018"/>
    <w:rsid w:val="00767534"/>
    <w:rsid w:val="00771825"/>
    <w:rsid w:val="007718F5"/>
    <w:rsid w:val="00771937"/>
    <w:rsid w:val="00773167"/>
    <w:rsid w:val="00775161"/>
    <w:rsid w:val="00775591"/>
    <w:rsid w:val="00776BEB"/>
    <w:rsid w:val="007816AC"/>
    <w:rsid w:val="00784180"/>
    <w:rsid w:val="007849E9"/>
    <w:rsid w:val="007850ED"/>
    <w:rsid w:val="00785359"/>
    <w:rsid w:val="00785783"/>
    <w:rsid w:val="00786E2A"/>
    <w:rsid w:val="00787DBE"/>
    <w:rsid w:val="0079008B"/>
    <w:rsid w:val="00790F31"/>
    <w:rsid w:val="00793D16"/>
    <w:rsid w:val="00796CBE"/>
    <w:rsid w:val="007A0C51"/>
    <w:rsid w:val="007A107E"/>
    <w:rsid w:val="007A2BD9"/>
    <w:rsid w:val="007A4D5C"/>
    <w:rsid w:val="007A609B"/>
    <w:rsid w:val="007A705F"/>
    <w:rsid w:val="007B1968"/>
    <w:rsid w:val="007B3528"/>
    <w:rsid w:val="007B4D1C"/>
    <w:rsid w:val="007C169E"/>
    <w:rsid w:val="007C48C3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0BCB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E7A"/>
    <w:rsid w:val="00834512"/>
    <w:rsid w:val="00836574"/>
    <w:rsid w:val="00836E9B"/>
    <w:rsid w:val="00837B19"/>
    <w:rsid w:val="008423FF"/>
    <w:rsid w:val="00842A24"/>
    <w:rsid w:val="00844643"/>
    <w:rsid w:val="00844688"/>
    <w:rsid w:val="008455F1"/>
    <w:rsid w:val="00846260"/>
    <w:rsid w:val="008469FB"/>
    <w:rsid w:val="00846D04"/>
    <w:rsid w:val="00847391"/>
    <w:rsid w:val="008502C5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820"/>
    <w:rsid w:val="00885A34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16AF"/>
    <w:rsid w:val="008C239B"/>
    <w:rsid w:val="008C5237"/>
    <w:rsid w:val="008C66B0"/>
    <w:rsid w:val="008C7AE4"/>
    <w:rsid w:val="008D002A"/>
    <w:rsid w:val="008D0E42"/>
    <w:rsid w:val="008D4E58"/>
    <w:rsid w:val="008E368E"/>
    <w:rsid w:val="008E385C"/>
    <w:rsid w:val="008E5EA9"/>
    <w:rsid w:val="008F16BC"/>
    <w:rsid w:val="008F323E"/>
    <w:rsid w:val="008F5A4A"/>
    <w:rsid w:val="008F70B8"/>
    <w:rsid w:val="00902A34"/>
    <w:rsid w:val="00903C2C"/>
    <w:rsid w:val="00904F78"/>
    <w:rsid w:val="0090532F"/>
    <w:rsid w:val="009053E6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FAE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7E0"/>
    <w:rsid w:val="009454FA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221A"/>
    <w:rsid w:val="00973230"/>
    <w:rsid w:val="00974350"/>
    <w:rsid w:val="0098215A"/>
    <w:rsid w:val="009859AE"/>
    <w:rsid w:val="00986B32"/>
    <w:rsid w:val="00991E19"/>
    <w:rsid w:val="009922DA"/>
    <w:rsid w:val="00993411"/>
    <w:rsid w:val="00997E68"/>
    <w:rsid w:val="009A0366"/>
    <w:rsid w:val="009A04C8"/>
    <w:rsid w:val="009A6ACA"/>
    <w:rsid w:val="009A757D"/>
    <w:rsid w:val="009B0A5C"/>
    <w:rsid w:val="009B0E52"/>
    <w:rsid w:val="009B2E73"/>
    <w:rsid w:val="009B329B"/>
    <w:rsid w:val="009B48D9"/>
    <w:rsid w:val="009B5916"/>
    <w:rsid w:val="009B5AB9"/>
    <w:rsid w:val="009C18D0"/>
    <w:rsid w:val="009C27DB"/>
    <w:rsid w:val="009C2CDB"/>
    <w:rsid w:val="009C45B7"/>
    <w:rsid w:val="009C4ADA"/>
    <w:rsid w:val="009C67CC"/>
    <w:rsid w:val="009C6982"/>
    <w:rsid w:val="009D03D7"/>
    <w:rsid w:val="009D21A8"/>
    <w:rsid w:val="009E126A"/>
    <w:rsid w:val="009E2486"/>
    <w:rsid w:val="009E2782"/>
    <w:rsid w:val="009E6DD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4572"/>
    <w:rsid w:val="00A07E76"/>
    <w:rsid w:val="00A11867"/>
    <w:rsid w:val="00A15C7E"/>
    <w:rsid w:val="00A230A3"/>
    <w:rsid w:val="00A23761"/>
    <w:rsid w:val="00A23F2C"/>
    <w:rsid w:val="00A2484A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46BFD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646"/>
    <w:rsid w:val="00AA4378"/>
    <w:rsid w:val="00AA5697"/>
    <w:rsid w:val="00AB032A"/>
    <w:rsid w:val="00AB102D"/>
    <w:rsid w:val="00AB2A80"/>
    <w:rsid w:val="00AB3AA0"/>
    <w:rsid w:val="00AB5BE0"/>
    <w:rsid w:val="00AB643A"/>
    <w:rsid w:val="00AB7728"/>
    <w:rsid w:val="00AC0619"/>
    <w:rsid w:val="00AC0992"/>
    <w:rsid w:val="00AC17E5"/>
    <w:rsid w:val="00AC1AEF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4A7"/>
    <w:rsid w:val="00AE6685"/>
    <w:rsid w:val="00AE6DF9"/>
    <w:rsid w:val="00AF1D3D"/>
    <w:rsid w:val="00AF2386"/>
    <w:rsid w:val="00AF2A0C"/>
    <w:rsid w:val="00AF50FD"/>
    <w:rsid w:val="00AF6B0C"/>
    <w:rsid w:val="00AF7889"/>
    <w:rsid w:val="00B014EA"/>
    <w:rsid w:val="00B01A82"/>
    <w:rsid w:val="00B02FEA"/>
    <w:rsid w:val="00B07CEE"/>
    <w:rsid w:val="00B103A3"/>
    <w:rsid w:val="00B11F35"/>
    <w:rsid w:val="00B1294C"/>
    <w:rsid w:val="00B175C6"/>
    <w:rsid w:val="00B17D89"/>
    <w:rsid w:val="00B21E67"/>
    <w:rsid w:val="00B22C00"/>
    <w:rsid w:val="00B22C46"/>
    <w:rsid w:val="00B234DE"/>
    <w:rsid w:val="00B300FE"/>
    <w:rsid w:val="00B30A55"/>
    <w:rsid w:val="00B31DCC"/>
    <w:rsid w:val="00B32F5E"/>
    <w:rsid w:val="00B3379C"/>
    <w:rsid w:val="00B33A23"/>
    <w:rsid w:val="00B354B5"/>
    <w:rsid w:val="00B3688B"/>
    <w:rsid w:val="00B37234"/>
    <w:rsid w:val="00B4054B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67D88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09FC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5EB1"/>
    <w:rsid w:val="00BB1121"/>
    <w:rsid w:val="00BB137E"/>
    <w:rsid w:val="00BB2D8D"/>
    <w:rsid w:val="00BB3F0C"/>
    <w:rsid w:val="00BB3FA1"/>
    <w:rsid w:val="00BB4B90"/>
    <w:rsid w:val="00BB4C9B"/>
    <w:rsid w:val="00BB4D5F"/>
    <w:rsid w:val="00BB5862"/>
    <w:rsid w:val="00BB6FA4"/>
    <w:rsid w:val="00BB72B5"/>
    <w:rsid w:val="00BB7B66"/>
    <w:rsid w:val="00BB7D75"/>
    <w:rsid w:val="00BC03A7"/>
    <w:rsid w:val="00BC108A"/>
    <w:rsid w:val="00BC37BC"/>
    <w:rsid w:val="00BC3853"/>
    <w:rsid w:val="00BC54E7"/>
    <w:rsid w:val="00BC5DB1"/>
    <w:rsid w:val="00BC751C"/>
    <w:rsid w:val="00BC774F"/>
    <w:rsid w:val="00BD145E"/>
    <w:rsid w:val="00BD18D9"/>
    <w:rsid w:val="00BD23E6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4D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0AEF"/>
    <w:rsid w:val="00C411DD"/>
    <w:rsid w:val="00C4209C"/>
    <w:rsid w:val="00C432E0"/>
    <w:rsid w:val="00C4491A"/>
    <w:rsid w:val="00C5130C"/>
    <w:rsid w:val="00C51D56"/>
    <w:rsid w:val="00C532B4"/>
    <w:rsid w:val="00C533F6"/>
    <w:rsid w:val="00C54731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81F6D"/>
    <w:rsid w:val="00C87302"/>
    <w:rsid w:val="00C87525"/>
    <w:rsid w:val="00C87775"/>
    <w:rsid w:val="00C879F4"/>
    <w:rsid w:val="00C91377"/>
    <w:rsid w:val="00C93EC1"/>
    <w:rsid w:val="00C94498"/>
    <w:rsid w:val="00C94535"/>
    <w:rsid w:val="00C96897"/>
    <w:rsid w:val="00CA07A0"/>
    <w:rsid w:val="00CA5104"/>
    <w:rsid w:val="00CA535C"/>
    <w:rsid w:val="00CA6658"/>
    <w:rsid w:val="00CB0775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D7038"/>
    <w:rsid w:val="00CE0524"/>
    <w:rsid w:val="00CE0701"/>
    <w:rsid w:val="00CE076F"/>
    <w:rsid w:val="00CE1E44"/>
    <w:rsid w:val="00CE2A50"/>
    <w:rsid w:val="00CE2ED3"/>
    <w:rsid w:val="00CE3CE7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6B9C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18EE"/>
    <w:rsid w:val="00D33372"/>
    <w:rsid w:val="00D34021"/>
    <w:rsid w:val="00D341F9"/>
    <w:rsid w:val="00D365FF"/>
    <w:rsid w:val="00D40905"/>
    <w:rsid w:val="00D41318"/>
    <w:rsid w:val="00D4142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71281"/>
    <w:rsid w:val="00D717B3"/>
    <w:rsid w:val="00D757C1"/>
    <w:rsid w:val="00D804A2"/>
    <w:rsid w:val="00D8238B"/>
    <w:rsid w:val="00D82416"/>
    <w:rsid w:val="00D82B32"/>
    <w:rsid w:val="00D82B7E"/>
    <w:rsid w:val="00D840F7"/>
    <w:rsid w:val="00D84D3C"/>
    <w:rsid w:val="00D865BC"/>
    <w:rsid w:val="00D872D3"/>
    <w:rsid w:val="00D90A37"/>
    <w:rsid w:val="00D90B66"/>
    <w:rsid w:val="00D90D39"/>
    <w:rsid w:val="00D93564"/>
    <w:rsid w:val="00D938BB"/>
    <w:rsid w:val="00D95E83"/>
    <w:rsid w:val="00D97DFF"/>
    <w:rsid w:val="00DA00FB"/>
    <w:rsid w:val="00DA1AEB"/>
    <w:rsid w:val="00DA1BF0"/>
    <w:rsid w:val="00DA3199"/>
    <w:rsid w:val="00DA3556"/>
    <w:rsid w:val="00DA4DAE"/>
    <w:rsid w:val="00DA5852"/>
    <w:rsid w:val="00DA7514"/>
    <w:rsid w:val="00DA7A46"/>
    <w:rsid w:val="00DB2B06"/>
    <w:rsid w:val="00DB4877"/>
    <w:rsid w:val="00DB4B51"/>
    <w:rsid w:val="00DB534E"/>
    <w:rsid w:val="00DB5EE9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1B09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35A60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3611"/>
    <w:rsid w:val="00EA635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5B0F"/>
    <w:rsid w:val="00F06910"/>
    <w:rsid w:val="00F07BDF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AB8"/>
    <w:rsid w:val="00F37F04"/>
    <w:rsid w:val="00F4099E"/>
    <w:rsid w:val="00F40FE7"/>
    <w:rsid w:val="00F41330"/>
    <w:rsid w:val="00F41839"/>
    <w:rsid w:val="00F41E49"/>
    <w:rsid w:val="00F43F3C"/>
    <w:rsid w:val="00F458AA"/>
    <w:rsid w:val="00F5284E"/>
    <w:rsid w:val="00F559CA"/>
    <w:rsid w:val="00F56D1B"/>
    <w:rsid w:val="00F56DE0"/>
    <w:rsid w:val="00F57709"/>
    <w:rsid w:val="00F578FC"/>
    <w:rsid w:val="00F6063B"/>
    <w:rsid w:val="00F61790"/>
    <w:rsid w:val="00F64E47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5A57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A8A"/>
    <w:rsid w:val="00FA5FCB"/>
    <w:rsid w:val="00FA66FA"/>
    <w:rsid w:val="00FB1EEF"/>
    <w:rsid w:val="00FB6BF0"/>
    <w:rsid w:val="00FB6FC9"/>
    <w:rsid w:val="00FC05F8"/>
    <w:rsid w:val="00FC33F3"/>
    <w:rsid w:val="00FC3A7F"/>
    <w:rsid w:val="00FC4264"/>
    <w:rsid w:val="00FC580D"/>
    <w:rsid w:val="00FC622F"/>
    <w:rsid w:val="00FC6478"/>
    <w:rsid w:val="00FC7054"/>
    <w:rsid w:val="00FD15B8"/>
    <w:rsid w:val="00FD181F"/>
    <w:rsid w:val="00FD3A94"/>
    <w:rsid w:val="00FD404F"/>
    <w:rsid w:val="00FD46F3"/>
    <w:rsid w:val="00FD5AE8"/>
    <w:rsid w:val="00FD5D0D"/>
    <w:rsid w:val="00FE1548"/>
    <w:rsid w:val="00FE1A2C"/>
    <w:rsid w:val="00FE454D"/>
    <w:rsid w:val="00FE4572"/>
    <w:rsid w:val="00FE53C6"/>
    <w:rsid w:val="00FE5980"/>
    <w:rsid w:val="00FE74D2"/>
    <w:rsid w:val="00FE7AC5"/>
    <w:rsid w:val="00FF11F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BB93-CC3D-4257-9330-7FA1E031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5073</Words>
  <Characters>28920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33926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3</cp:revision>
  <cp:lastPrinted>2020-12-02T07:04:00Z</cp:lastPrinted>
  <dcterms:created xsi:type="dcterms:W3CDTF">2020-12-07T05:06:00Z</dcterms:created>
  <dcterms:modified xsi:type="dcterms:W3CDTF">2021-02-05T12:04:00Z</dcterms:modified>
</cp:coreProperties>
</file>